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1</w:t>
      </w:r>
    </w:p>
    <w:p>
      <w:pPr>
        <w:pStyle w:val="Normal"/>
        <w:spacing w:lineRule="auto" w:line="360" w:before="0" w:after="0"/>
        <w:ind w:firstLine="709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Уважаемые респонденты!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Приморскстат, понимая значимость показателя «Инвестиций в основной капитал» предпринимает ряд мер, направленных на повышение достоверности статистической информации, увеличения круга отчитывающихся организаций.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Каталоги респондентов для предоставления отчётов по формам: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 xml:space="preserve">П-2 «Сведения об инвестициях в нефинансовые активы». Обновление каталога будет происходить раз в квартал.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 xml:space="preserve">П-2 (инвест) «Сведения об инвестиционной деятельности». Обновление каталога будет происходить раз в год не позднее 1 марта.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формах отражаются инвестиции в основной капитал: затраты на строительство, реконструкцию (включая расширение и модернизацию) объектов, приобретение машин, оборудования, транспортных средств, производственного и хозяйственного инвентаря, бухгалтерский учет которых осуществляется в порядке, установленном для учета вложений во внеоборотные активы, инвестиции в объекты интеллектуальной собственности, культивируемые биологические ресурсы. 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Сроки предоставления данных по формам: 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П-2 с 1-го по 20-е число месяца, следующего за отчетным периодом, за январь-декабрь  с 1-го рабочего дня января по 8 февраля года, следующего за отчетным.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П-2 (инвест) с 15 февраля по 1 апреля.</w:t>
      </w:r>
    </w:p>
    <w:p>
      <w:pPr>
        <w:pStyle w:val="Normal"/>
        <w:spacing w:lineRule="auto" w:line="360" w:before="0" w:after="0"/>
        <w:ind w:firstLine="709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Каталог будет находиться : </w:t>
      </w:r>
      <w:hyperlink r:id="rId2" w:tgtFrame="_blank">
        <w:r>
          <w:rPr>
            <w:rStyle w:val="Style14"/>
            <w:rFonts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8"/>
            <w:szCs w:val="28"/>
          </w:rPr>
          <w:t>https://25.rosstat.gov.ru/</w:t>
        </w:r>
      </w:hyperlink>
    </w:p>
    <w:p>
      <w:pPr>
        <w:pStyle w:val="Normal"/>
        <w:widowControl/>
        <w:spacing w:lineRule="auto" w:line="360"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вкладка Респондентам/информация для респондентов/каталог по форме П-2</w:t>
      </w:r>
    </w:p>
    <w:p>
      <w:pPr>
        <w:pStyle w:val="Normal"/>
        <w:widowControl/>
        <w:spacing w:lineRule="auto" w:line="360" w:before="0" w:after="0"/>
        <w:ind w:left="0" w:righ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ссылка : </w:t>
      </w:r>
      <w:hyperlink r:id="rId3" w:tgtFrame="_blank">
        <w:r>
          <w:rPr>
            <w:rStyle w:val="Style14"/>
            <w:rFonts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8"/>
            <w:szCs w:val="28"/>
          </w:rPr>
          <w:t>https://25.rosstat.gov.ru/storage/mediabank/Export_P2.xlsx</w:t>
        </w:r>
      </w:hyperlink>
    </w:p>
    <w:p>
      <w:pPr>
        <w:pStyle w:val="Normal"/>
        <w:spacing w:lineRule="auto" w:line="360" w:before="0" w:after="0"/>
        <w:ind w:firstLine="709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25.rosstat.gov.ru/" TargetMode="External"/><Relationship Id="rId3" Type="http://schemas.openxmlformats.org/officeDocument/2006/relationships/hyperlink" Target="https://25.rosstat.gov.ru/storage/mediabank/Export_P2.xlsx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LibreOffice/7.4.3.2$Linux_X86_64 LibreOffice_project/40$Build-2</Application>
  <AppVersion>15.0000</AppVersion>
  <Pages>1</Pages>
  <Words>164</Words>
  <Characters>1241</Characters>
  <CharactersWithSpaces>1397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2023-10-30T01:38:00Z</dcterms:created>
  <dc:creator>Старченко Екатерина Анатольевна</dc:creator>
  <dc:description/>
  <dc:language>ru-RU</dc:language>
  <cp:lastModifiedBy/>
  <cp:lastPrinted>2023-10-31T06:22:00Z</cp:lastPrinted>
  <dcterms:modified xsi:type="dcterms:W3CDTF">2023-11-07T16:20:11Z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