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FD" w:rsidRPr="00A137FD" w:rsidRDefault="00A137FD" w:rsidP="00A137FD">
      <w:pPr>
        <w:jc w:val="right"/>
        <w:rPr>
          <w:rFonts w:ascii="Times New Roman" w:hAnsi="Times New Roman" w:cs="Times New Roman"/>
          <w:sz w:val="28"/>
          <w:szCs w:val="28"/>
        </w:rPr>
      </w:pPr>
      <w:r w:rsidRPr="00A137FD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C4B62" w:rsidRPr="00BA4B68" w:rsidRDefault="000C4B62" w:rsidP="000C4B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B68">
        <w:rPr>
          <w:rFonts w:ascii="Times New Roman" w:hAnsi="Times New Roman" w:cs="Times New Roman"/>
          <w:b/>
          <w:sz w:val="28"/>
          <w:szCs w:val="28"/>
        </w:rPr>
        <w:t>ДОКЛАД на слушания (</w:t>
      </w:r>
      <w:proofErr w:type="spellStart"/>
      <w:r w:rsidRPr="00BA4B68">
        <w:rPr>
          <w:rFonts w:ascii="Times New Roman" w:hAnsi="Times New Roman" w:cs="Times New Roman"/>
          <w:b/>
          <w:sz w:val="28"/>
          <w:szCs w:val="28"/>
        </w:rPr>
        <w:t>Вернохай</w:t>
      </w:r>
      <w:proofErr w:type="spellEnd"/>
      <w:r w:rsidRPr="00BA4B68">
        <w:rPr>
          <w:rFonts w:ascii="Times New Roman" w:hAnsi="Times New Roman" w:cs="Times New Roman"/>
          <w:b/>
          <w:sz w:val="28"/>
          <w:szCs w:val="28"/>
        </w:rPr>
        <w:t xml:space="preserve"> Н.Г.)</w:t>
      </w:r>
    </w:p>
    <w:p w:rsidR="000C4B62" w:rsidRPr="00BA4B68" w:rsidRDefault="000C4B62" w:rsidP="0001472D">
      <w:pPr>
        <w:pStyle w:val="2"/>
        <w:spacing w:line="360" w:lineRule="auto"/>
        <w:ind w:firstLine="709"/>
        <w:jc w:val="both"/>
      </w:pPr>
      <w:proofErr w:type="gramStart"/>
      <w:r w:rsidRPr="00BA4B68">
        <w:rPr>
          <w:szCs w:val="28"/>
        </w:rPr>
        <w:t xml:space="preserve">Публичные слушания по проекту внесения изменений в Правила землепользования и застройки Партизанского городского округа  (ПЗЗ ПГО) проводятся в целях соблюдения прав человека на благоприятные условия  жизнедеятельности, прав и законных интересов правообладателей земельных участков и объектов капитального строительства, на основании постановления главы Партизанского городского округа от </w:t>
      </w:r>
      <w:r w:rsidR="00E86F7D">
        <w:rPr>
          <w:szCs w:val="28"/>
        </w:rPr>
        <w:t>02 ноября 2020 г.        № 125</w:t>
      </w:r>
      <w:r w:rsidRPr="00BA4B68">
        <w:rPr>
          <w:szCs w:val="28"/>
        </w:rPr>
        <w:t xml:space="preserve">-пг </w:t>
      </w:r>
      <w:r w:rsidR="002260B6" w:rsidRPr="00BA4B68">
        <w:rPr>
          <w:szCs w:val="28"/>
        </w:rPr>
        <w:t>«</w:t>
      </w:r>
      <w:r w:rsidRPr="00BA4B68">
        <w:rPr>
          <w:szCs w:val="28"/>
        </w:rPr>
        <w:t xml:space="preserve">О проведении публичных слушаний по проекту </w:t>
      </w:r>
      <w:r w:rsidR="00BA4B68" w:rsidRPr="00BA4B68">
        <w:rPr>
          <w:szCs w:val="28"/>
        </w:rPr>
        <w:t>«О внесении изменений в</w:t>
      </w:r>
      <w:proofErr w:type="gramEnd"/>
      <w:r w:rsidR="00BA4B68" w:rsidRPr="00BA4B68">
        <w:rPr>
          <w:szCs w:val="28"/>
        </w:rPr>
        <w:t xml:space="preserve"> Правила землепользования  и застройки Партизанского городского округа»</w:t>
      </w:r>
      <w:r w:rsidRPr="00BA4B68">
        <w:t>.</w:t>
      </w:r>
    </w:p>
    <w:p w:rsidR="00891ADA" w:rsidRDefault="000C4B62" w:rsidP="007E16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B68">
        <w:rPr>
          <w:rFonts w:ascii="Times New Roman" w:hAnsi="Times New Roman" w:cs="Times New Roman"/>
          <w:sz w:val="28"/>
          <w:szCs w:val="28"/>
        </w:rPr>
        <w:t>Основанием для вне</w:t>
      </w:r>
      <w:r w:rsidR="00BA4B68" w:rsidRPr="00BA4B68">
        <w:rPr>
          <w:rFonts w:ascii="Times New Roman" w:hAnsi="Times New Roman" w:cs="Times New Roman"/>
          <w:sz w:val="28"/>
          <w:szCs w:val="28"/>
        </w:rPr>
        <w:t>сения изменений в ПЗЗ  ПГО явилось поступление предложени</w:t>
      </w:r>
      <w:r w:rsidR="00E86F7D">
        <w:rPr>
          <w:rFonts w:ascii="Times New Roman" w:hAnsi="Times New Roman" w:cs="Times New Roman"/>
          <w:sz w:val="28"/>
          <w:szCs w:val="28"/>
        </w:rPr>
        <w:t>й</w:t>
      </w:r>
      <w:r w:rsidRPr="00BA4B68">
        <w:rPr>
          <w:rFonts w:ascii="Times New Roman" w:hAnsi="Times New Roman" w:cs="Times New Roman"/>
          <w:sz w:val="28"/>
          <w:szCs w:val="28"/>
        </w:rPr>
        <w:t xml:space="preserve"> от </w:t>
      </w:r>
      <w:r w:rsidR="00BA4B68" w:rsidRPr="00BA4B68">
        <w:rPr>
          <w:rFonts w:ascii="Times New Roman" w:hAnsi="Times New Roman" w:cs="Times New Roman"/>
          <w:sz w:val="28"/>
          <w:szCs w:val="28"/>
        </w:rPr>
        <w:t>юридического</w:t>
      </w:r>
      <w:r w:rsidRPr="00BA4B68">
        <w:rPr>
          <w:rFonts w:ascii="Times New Roman" w:hAnsi="Times New Roman" w:cs="Times New Roman"/>
          <w:sz w:val="28"/>
          <w:szCs w:val="28"/>
        </w:rPr>
        <w:t xml:space="preserve"> лиц</w:t>
      </w:r>
      <w:r w:rsidR="00BA4B68" w:rsidRPr="00BA4B68">
        <w:rPr>
          <w:rFonts w:ascii="Times New Roman" w:hAnsi="Times New Roman" w:cs="Times New Roman"/>
          <w:sz w:val="28"/>
          <w:szCs w:val="28"/>
        </w:rPr>
        <w:t>а (</w:t>
      </w:r>
      <w:r w:rsidR="00E86F7D">
        <w:rPr>
          <w:rFonts w:ascii="Times New Roman" w:hAnsi="Times New Roman" w:cs="Times New Roman"/>
          <w:sz w:val="28"/>
          <w:szCs w:val="28"/>
        </w:rPr>
        <w:t>федеральное государственное казенное учреждение «Дальневосточного федерального управления имущественных отношений» Министерства обороны Российской Федерации</w:t>
      </w:r>
      <w:r w:rsidR="00BA4B68" w:rsidRPr="00BA4B68">
        <w:rPr>
          <w:rFonts w:ascii="Times New Roman" w:hAnsi="Times New Roman" w:cs="Times New Roman"/>
          <w:sz w:val="28"/>
          <w:szCs w:val="28"/>
        </w:rPr>
        <w:t>)</w:t>
      </w:r>
      <w:r w:rsidR="00E86F7D">
        <w:rPr>
          <w:rFonts w:ascii="Times New Roman" w:hAnsi="Times New Roman" w:cs="Times New Roman"/>
          <w:sz w:val="28"/>
          <w:szCs w:val="28"/>
        </w:rPr>
        <w:t xml:space="preserve"> и физического лица (Шабановой Татьяны Леонидовны</w:t>
      </w:r>
      <w:r w:rsidRPr="00BA4B68">
        <w:rPr>
          <w:rFonts w:ascii="Times New Roman" w:hAnsi="Times New Roman" w:cs="Times New Roman"/>
          <w:sz w:val="28"/>
          <w:szCs w:val="28"/>
        </w:rPr>
        <w:t xml:space="preserve"> по внесен</w:t>
      </w:r>
      <w:r w:rsidR="00BA4B68" w:rsidRPr="00BA4B68">
        <w:rPr>
          <w:rFonts w:ascii="Times New Roman" w:hAnsi="Times New Roman" w:cs="Times New Roman"/>
          <w:sz w:val="28"/>
          <w:szCs w:val="28"/>
        </w:rPr>
        <w:t>ию изменений в градостроительны</w:t>
      </w:r>
      <w:r w:rsidR="00E86F7D">
        <w:rPr>
          <w:rFonts w:ascii="Times New Roman" w:hAnsi="Times New Roman" w:cs="Times New Roman"/>
          <w:sz w:val="28"/>
          <w:szCs w:val="28"/>
        </w:rPr>
        <w:t>е</w:t>
      </w:r>
      <w:r w:rsidR="00BA4B68" w:rsidRPr="00BA4B68">
        <w:rPr>
          <w:rFonts w:ascii="Times New Roman" w:hAnsi="Times New Roman" w:cs="Times New Roman"/>
          <w:sz w:val="28"/>
          <w:szCs w:val="28"/>
        </w:rPr>
        <w:t xml:space="preserve"> регламе</w:t>
      </w:r>
      <w:r w:rsidR="009B5675">
        <w:rPr>
          <w:rFonts w:ascii="Times New Roman" w:hAnsi="Times New Roman" w:cs="Times New Roman"/>
          <w:sz w:val="28"/>
          <w:szCs w:val="28"/>
        </w:rPr>
        <w:t>нт</w:t>
      </w:r>
      <w:r w:rsidR="00E86F7D">
        <w:rPr>
          <w:rFonts w:ascii="Times New Roman" w:hAnsi="Times New Roman" w:cs="Times New Roman"/>
          <w:sz w:val="28"/>
          <w:szCs w:val="28"/>
        </w:rPr>
        <w:t>ы</w:t>
      </w:r>
      <w:r w:rsidR="009B5675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E86F7D">
        <w:rPr>
          <w:rFonts w:ascii="Times New Roman" w:hAnsi="Times New Roman" w:cs="Times New Roman"/>
          <w:sz w:val="28"/>
          <w:szCs w:val="28"/>
        </w:rPr>
        <w:t>ых</w:t>
      </w:r>
      <w:r w:rsidR="009B5675">
        <w:rPr>
          <w:rFonts w:ascii="Times New Roman" w:hAnsi="Times New Roman" w:cs="Times New Roman"/>
          <w:sz w:val="28"/>
          <w:szCs w:val="28"/>
        </w:rPr>
        <w:t xml:space="preserve"> зон </w:t>
      </w:r>
      <w:r w:rsidR="00E86F7D">
        <w:rPr>
          <w:rFonts w:ascii="Times New Roman" w:hAnsi="Times New Roman" w:cs="Times New Roman"/>
          <w:sz w:val="28"/>
          <w:szCs w:val="28"/>
        </w:rPr>
        <w:t xml:space="preserve">Ж1-Г и </w:t>
      </w:r>
      <w:r w:rsidR="009B5675">
        <w:rPr>
          <w:rFonts w:ascii="Times New Roman" w:hAnsi="Times New Roman" w:cs="Times New Roman"/>
          <w:sz w:val="28"/>
          <w:szCs w:val="28"/>
        </w:rPr>
        <w:t>П3.</w:t>
      </w:r>
      <w:proofErr w:type="gramEnd"/>
    </w:p>
    <w:p w:rsidR="00E86F7D" w:rsidRDefault="009B5675" w:rsidP="007E16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</w:t>
      </w:r>
      <w:r w:rsidR="00E86F7D">
        <w:rPr>
          <w:rFonts w:ascii="Times New Roman" w:hAnsi="Times New Roman" w:cs="Times New Roman"/>
          <w:sz w:val="28"/>
          <w:szCs w:val="28"/>
        </w:rPr>
        <w:t>:</w:t>
      </w:r>
    </w:p>
    <w:p w:rsidR="00E86F7D" w:rsidRDefault="00E86F7D" w:rsidP="006101C7">
      <w:pPr>
        <w:pStyle w:val="4"/>
        <w:spacing w:line="360" w:lineRule="auto"/>
        <w:rPr>
          <w:b w:val="0"/>
        </w:rPr>
      </w:pPr>
      <w:proofErr w:type="gramStart"/>
      <w:r w:rsidRPr="006101C7">
        <w:rPr>
          <w:b w:val="0"/>
          <w:szCs w:val="28"/>
        </w:rPr>
        <w:t xml:space="preserve">1. внести изменения в Правила </w:t>
      </w:r>
      <w:r w:rsidRPr="006101C7">
        <w:rPr>
          <w:b w:val="0"/>
          <w:spacing w:val="-11"/>
          <w:szCs w:val="28"/>
        </w:rPr>
        <w:t xml:space="preserve">в части внесения изменений в градостроительные регламенты,  установленные для территориальной </w:t>
      </w:r>
      <w:proofErr w:type="spellStart"/>
      <w:r w:rsidRPr="006101C7">
        <w:rPr>
          <w:b w:val="0"/>
          <w:spacing w:val="-11"/>
          <w:szCs w:val="28"/>
        </w:rPr>
        <w:t>подзоны</w:t>
      </w:r>
      <w:proofErr w:type="spellEnd"/>
      <w:r w:rsidRPr="006101C7">
        <w:rPr>
          <w:b w:val="0"/>
          <w:spacing w:val="-11"/>
          <w:szCs w:val="28"/>
        </w:rPr>
        <w:t xml:space="preserve">             </w:t>
      </w:r>
      <w:r w:rsidRPr="006101C7">
        <w:rPr>
          <w:b w:val="0"/>
        </w:rPr>
        <w:t>Ж1-Г  - в перечень основных видов разрешенного использования включить вид разрешенного использования «обеспечение обороны и безопасности» (код 8.0 по Классификатору) для приведения</w:t>
      </w:r>
      <w:r w:rsidR="00FA7F11" w:rsidRPr="00FA7F11">
        <w:rPr>
          <w:b w:val="0"/>
        </w:rPr>
        <w:t xml:space="preserve"> </w:t>
      </w:r>
      <w:r w:rsidR="00FA7F11" w:rsidRPr="006101C7">
        <w:rPr>
          <w:b w:val="0"/>
        </w:rPr>
        <w:t>в соответствие Классификатору</w:t>
      </w:r>
      <w:r w:rsidRPr="006101C7">
        <w:rPr>
          <w:b w:val="0"/>
        </w:rPr>
        <w:t xml:space="preserve"> видов разрешенного использования земельных участков, принадлежащих ФГКУ</w:t>
      </w:r>
      <w:r w:rsidR="006101C7" w:rsidRPr="006101C7">
        <w:rPr>
          <w:b w:val="0"/>
        </w:rPr>
        <w:t xml:space="preserve"> </w:t>
      </w:r>
      <w:r w:rsidR="006101C7" w:rsidRPr="006101C7">
        <w:rPr>
          <w:b w:val="0"/>
          <w:szCs w:val="28"/>
        </w:rPr>
        <w:t>«Дальневосточного федерального управления имущественных отношений» МО РФ</w:t>
      </w:r>
      <w:r w:rsidR="00FA7F11">
        <w:rPr>
          <w:b w:val="0"/>
          <w:szCs w:val="28"/>
        </w:rPr>
        <w:t xml:space="preserve"> на праве постоянного (бессрочного) пользования</w:t>
      </w:r>
      <w:r w:rsidRPr="006101C7">
        <w:rPr>
          <w:b w:val="0"/>
        </w:rPr>
        <w:t>.</w:t>
      </w:r>
      <w:proofErr w:type="gramEnd"/>
      <w:r w:rsidR="006101C7">
        <w:rPr>
          <w:b w:val="0"/>
        </w:rPr>
        <w:t xml:space="preserve"> Кадастровые номера земельных участков 25:33:180109:971 и 25:33:180109:972</w:t>
      </w:r>
      <w:r w:rsidR="00FA7F11">
        <w:rPr>
          <w:b w:val="0"/>
        </w:rPr>
        <w:t>.</w:t>
      </w:r>
    </w:p>
    <w:p w:rsidR="00891ADA" w:rsidRPr="00891ADA" w:rsidRDefault="00891ADA" w:rsidP="006101C7">
      <w:pPr>
        <w:pStyle w:val="4"/>
        <w:spacing w:line="360" w:lineRule="auto"/>
        <w:rPr>
          <w:b w:val="0"/>
          <w:szCs w:val="28"/>
        </w:rPr>
      </w:pPr>
      <w:r w:rsidRPr="00891ADA">
        <w:rPr>
          <w:b w:val="0"/>
        </w:rPr>
        <w:t xml:space="preserve">При разработке Проекта ПЗЗ ПГО не было учтено наличие на территории </w:t>
      </w:r>
      <w:proofErr w:type="spellStart"/>
      <w:r w:rsidRPr="00891ADA">
        <w:rPr>
          <w:b w:val="0"/>
        </w:rPr>
        <w:t>подзоны</w:t>
      </w:r>
      <w:proofErr w:type="spellEnd"/>
      <w:r w:rsidRPr="00891ADA">
        <w:rPr>
          <w:b w:val="0"/>
        </w:rPr>
        <w:t xml:space="preserve"> объектов Министерства обороны, для эффективного </w:t>
      </w:r>
      <w:r w:rsidRPr="00891ADA">
        <w:rPr>
          <w:b w:val="0"/>
        </w:rPr>
        <w:lastRenderedPageBreak/>
        <w:t>использования земельных участков и расположенных на них объектов капитального строительства</w:t>
      </w:r>
    </w:p>
    <w:p w:rsidR="00891ADA" w:rsidRDefault="00FA7F11" w:rsidP="007E16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F11">
        <w:rPr>
          <w:rFonts w:ascii="Times New Roman" w:hAnsi="Times New Roman" w:cs="Times New Roman"/>
          <w:sz w:val="28"/>
          <w:szCs w:val="28"/>
        </w:rPr>
        <w:t xml:space="preserve">2. внести изменения в Правила </w:t>
      </w:r>
      <w:r w:rsidRPr="00FA7F11">
        <w:rPr>
          <w:rFonts w:ascii="Times New Roman" w:hAnsi="Times New Roman" w:cs="Times New Roman"/>
          <w:spacing w:val="-11"/>
          <w:sz w:val="28"/>
          <w:szCs w:val="28"/>
        </w:rPr>
        <w:t>в части внесения изменений в градостроительные регламенты,  установленные для территориальной</w:t>
      </w:r>
      <w:r w:rsidR="009B5675" w:rsidRPr="00FA7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зоны П3, в </w:t>
      </w:r>
      <w:r w:rsidR="009B5675" w:rsidRPr="00FA7F11">
        <w:rPr>
          <w:rFonts w:ascii="Times New Roman" w:hAnsi="Times New Roman" w:cs="Times New Roman"/>
          <w:sz w:val="28"/>
          <w:szCs w:val="28"/>
        </w:rPr>
        <w:t>перечень видов разрешенного исполь</w:t>
      </w:r>
      <w:r w:rsidR="009B5675">
        <w:rPr>
          <w:rFonts w:ascii="Times New Roman" w:hAnsi="Times New Roman" w:cs="Times New Roman"/>
          <w:sz w:val="28"/>
          <w:szCs w:val="28"/>
        </w:rPr>
        <w:t>зования территориальной зоны П3 дополнить вид</w:t>
      </w:r>
      <w:r w:rsidR="007E16A4">
        <w:rPr>
          <w:rFonts w:ascii="Times New Roman" w:hAnsi="Times New Roman" w:cs="Times New Roman"/>
          <w:sz w:val="28"/>
          <w:szCs w:val="28"/>
        </w:rPr>
        <w:t>ом</w:t>
      </w:r>
      <w:r w:rsidR="009B5675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среднеэтажная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жилая застройка</w:t>
      </w:r>
      <w:r w:rsidR="009B567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A7F11" w:rsidRDefault="00FA7F11" w:rsidP="00891A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Запрашиваемые виды разрешенного использования</w:t>
      </w:r>
      <w:r w:rsidRPr="00FA7F11">
        <w:rPr>
          <w:rFonts w:ascii="Times New Roman" w:hAnsi="Times New Roman" w:cs="Times New Roman"/>
          <w:sz w:val="28"/>
          <w:szCs w:val="28"/>
        </w:rPr>
        <w:t xml:space="preserve"> </w:t>
      </w:r>
      <w:r w:rsidR="00891ADA">
        <w:rPr>
          <w:rFonts w:ascii="Times New Roman" w:hAnsi="Times New Roman" w:cs="Times New Roman"/>
          <w:sz w:val="28"/>
          <w:szCs w:val="28"/>
        </w:rPr>
        <w:t>соответствую</w:t>
      </w:r>
      <w:r>
        <w:rPr>
          <w:rFonts w:ascii="Times New Roman" w:hAnsi="Times New Roman" w:cs="Times New Roman"/>
          <w:sz w:val="28"/>
          <w:szCs w:val="28"/>
        </w:rPr>
        <w:t xml:space="preserve">т видам использования по </w:t>
      </w:r>
      <w:r w:rsidRPr="007E16A4">
        <w:rPr>
          <w:rFonts w:ascii="Times New Roman" w:hAnsi="Times New Roman" w:cs="Times New Roman"/>
          <w:sz w:val="28"/>
          <w:szCs w:val="28"/>
        </w:rPr>
        <w:t>Классификатору</w:t>
      </w:r>
      <w:r w:rsidRPr="007E16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16A4">
        <w:rPr>
          <w:rFonts w:ascii="Times New Roman" w:hAnsi="Times New Roman" w:cs="Times New Roman"/>
          <w:bCs/>
          <w:sz w:val="28"/>
          <w:szCs w:val="28"/>
        </w:rPr>
        <w:t>видов разрешенного использования земельных участков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E16A4">
        <w:rPr>
          <w:rFonts w:ascii="Times New Roman" w:hAnsi="Times New Roman" w:cs="Times New Roman"/>
          <w:bCs/>
          <w:sz w:val="28"/>
          <w:szCs w:val="28"/>
        </w:rPr>
        <w:t xml:space="preserve">утвержденному </w:t>
      </w:r>
      <w:r>
        <w:rPr>
          <w:rFonts w:ascii="Times New Roman" w:hAnsi="Times New Roman" w:cs="Times New Roman"/>
          <w:bCs/>
          <w:sz w:val="28"/>
          <w:szCs w:val="28"/>
        </w:rPr>
        <w:t>приказом М</w:t>
      </w:r>
      <w:r w:rsidRPr="007E16A4">
        <w:rPr>
          <w:rFonts w:ascii="Times New Roman" w:hAnsi="Times New Roman" w:cs="Times New Roman"/>
          <w:bCs/>
          <w:sz w:val="28"/>
          <w:szCs w:val="28"/>
        </w:rPr>
        <w:t>инистерства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экономического развития Российской Ф</w:t>
      </w:r>
      <w:r w:rsidRPr="007E16A4">
        <w:rPr>
          <w:rFonts w:ascii="Times New Roman" w:hAnsi="Times New Roman" w:cs="Times New Roman"/>
          <w:bCs/>
          <w:sz w:val="28"/>
          <w:szCs w:val="28"/>
        </w:rPr>
        <w:t>едерации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91ADA" w:rsidRPr="00891ADA" w:rsidRDefault="00891ADA" w:rsidP="00BA4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ADA">
        <w:rPr>
          <w:rFonts w:ascii="Times New Roman" w:hAnsi="Times New Roman" w:cs="Times New Roman"/>
          <w:sz w:val="28"/>
          <w:szCs w:val="28"/>
        </w:rPr>
        <w:t>При разработке Проекта ПЗЗ ПГО не было учтено наличие на территории зоны многоквартирных домов.</w:t>
      </w:r>
    </w:p>
    <w:p w:rsidR="000C4B62" w:rsidRPr="00BA4B68" w:rsidRDefault="009B5675" w:rsidP="00891A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данн</w:t>
      </w:r>
      <w:r w:rsidR="00FA7F11">
        <w:rPr>
          <w:rFonts w:ascii="Times New Roman" w:hAnsi="Times New Roman" w:cs="Times New Roman"/>
          <w:sz w:val="28"/>
          <w:szCs w:val="28"/>
        </w:rPr>
        <w:t>ые</w:t>
      </w:r>
      <w:r w:rsidR="00891ADA">
        <w:rPr>
          <w:rFonts w:ascii="Times New Roman" w:hAnsi="Times New Roman" w:cs="Times New Roman"/>
          <w:sz w:val="28"/>
          <w:szCs w:val="28"/>
        </w:rPr>
        <w:t xml:space="preserve"> предложения не противореча</w:t>
      </w:r>
      <w:r>
        <w:rPr>
          <w:rFonts w:ascii="Times New Roman" w:hAnsi="Times New Roman" w:cs="Times New Roman"/>
          <w:sz w:val="28"/>
          <w:szCs w:val="28"/>
        </w:rPr>
        <w:t>т генеральному плану Партизанского городского округа, то переч</w:t>
      </w:r>
      <w:r w:rsidR="00891ADA">
        <w:rPr>
          <w:rFonts w:ascii="Times New Roman" w:hAnsi="Times New Roman" w:cs="Times New Roman"/>
          <w:sz w:val="28"/>
          <w:szCs w:val="28"/>
        </w:rPr>
        <w:t xml:space="preserve">ни территориальной </w:t>
      </w:r>
      <w:proofErr w:type="spellStart"/>
      <w:r w:rsidR="00891ADA">
        <w:rPr>
          <w:rFonts w:ascii="Times New Roman" w:hAnsi="Times New Roman" w:cs="Times New Roman"/>
          <w:sz w:val="28"/>
          <w:szCs w:val="28"/>
        </w:rPr>
        <w:t>подзоны</w:t>
      </w:r>
      <w:proofErr w:type="spellEnd"/>
      <w:r w:rsidR="00891ADA">
        <w:rPr>
          <w:rFonts w:ascii="Times New Roman" w:hAnsi="Times New Roman" w:cs="Times New Roman"/>
          <w:sz w:val="28"/>
          <w:szCs w:val="28"/>
        </w:rPr>
        <w:t xml:space="preserve">   Ж1-Г и территориальной зоны П3</w:t>
      </w:r>
      <w:r>
        <w:rPr>
          <w:rFonts w:ascii="Times New Roman" w:hAnsi="Times New Roman" w:cs="Times New Roman"/>
          <w:sz w:val="28"/>
          <w:szCs w:val="28"/>
        </w:rPr>
        <w:t xml:space="preserve"> возможно дополнить </w:t>
      </w:r>
      <w:r w:rsidR="00891ADA">
        <w:rPr>
          <w:rFonts w:ascii="Times New Roman" w:hAnsi="Times New Roman" w:cs="Times New Roman"/>
          <w:sz w:val="28"/>
          <w:szCs w:val="28"/>
        </w:rPr>
        <w:t xml:space="preserve">запрашиваемыми </w:t>
      </w:r>
      <w:r>
        <w:rPr>
          <w:rFonts w:ascii="Times New Roman" w:hAnsi="Times New Roman" w:cs="Times New Roman"/>
          <w:sz w:val="28"/>
          <w:szCs w:val="28"/>
        </w:rPr>
        <w:t>вид</w:t>
      </w:r>
      <w:r w:rsidR="00891ADA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разрешенного использован</w:t>
      </w:r>
      <w:r w:rsidRPr="00891ADA">
        <w:rPr>
          <w:rFonts w:ascii="Times New Roman" w:hAnsi="Times New Roman" w:cs="Times New Roman"/>
          <w:sz w:val="28"/>
          <w:szCs w:val="28"/>
        </w:rPr>
        <w:t xml:space="preserve">ия – </w:t>
      </w:r>
      <w:r w:rsidR="00891ADA" w:rsidRPr="00891ADA">
        <w:rPr>
          <w:rFonts w:ascii="Times New Roman" w:hAnsi="Times New Roman" w:cs="Times New Roman"/>
          <w:sz w:val="28"/>
          <w:szCs w:val="28"/>
        </w:rPr>
        <w:t>«обеспечение обороны и безопасности» и «</w:t>
      </w:r>
      <w:proofErr w:type="spellStart"/>
      <w:r w:rsidR="00891ADA" w:rsidRPr="00891ADA">
        <w:rPr>
          <w:rFonts w:ascii="Times New Roman" w:hAnsi="Times New Roman" w:cs="Times New Roman"/>
          <w:sz w:val="28"/>
          <w:szCs w:val="28"/>
        </w:rPr>
        <w:t>среднеэтажная</w:t>
      </w:r>
      <w:proofErr w:type="spellEnd"/>
      <w:r w:rsidR="00891ADA" w:rsidRPr="00891ADA">
        <w:rPr>
          <w:rFonts w:ascii="Times New Roman" w:hAnsi="Times New Roman" w:cs="Times New Roman"/>
          <w:sz w:val="28"/>
          <w:szCs w:val="28"/>
        </w:rPr>
        <w:t xml:space="preserve"> жилая застройка». </w:t>
      </w:r>
    </w:p>
    <w:p w:rsidR="0003227D" w:rsidRPr="00BA4B68" w:rsidRDefault="0001472D" w:rsidP="00BA4B68">
      <w:pPr>
        <w:pStyle w:val="2"/>
        <w:spacing w:line="360" w:lineRule="auto"/>
        <w:ind w:firstLine="709"/>
        <w:jc w:val="both"/>
      </w:pPr>
      <w:r w:rsidRPr="00BA4B68">
        <w:rPr>
          <w:szCs w:val="28"/>
        </w:rPr>
        <w:t>П</w:t>
      </w:r>
      <w:r w:rsidR="007E16A4">
        <w:rPr>
          <w:szCs w:val="28"/>
        </w:rPr>
        <w:t>редлагаемый к рассмотрению п</w:t>
      </w:r>
      <w:r w:rsidRPr="00BA4B68">
        <w:rPr>
          <w:szCs w:val="28"/>
        </w:rPr>
        <w:t>роект изменений в ПЗЗ ПГО разработан в порядке, установленном Градостроительным кодексом</w:t>
      </w:r>
      <w:r w:rsidR="004D7AFF" w:rsidRPr="00BA4B68">
        <w:rPr>
          <w:szCs w:val="28"/>
        </w:rPr>
        <w:t xml:space="preserve"> РФ, на основании постановления главы Партизанского городского округа от </w:t>
      </w:r>
      <w:r w:rsidR="00891ADA">
        <w:rPr>
          <w:szCs w:val="28"/>
        </w:rPr>
        <w:t>02 ноября 2020</w:t>
      </w:r>
      <w:r w:rsidR="004D7AFF" w:rsidRPr="00BA4B68">
        <w:rPr>
          <w:szCs w:val="28"/>
        </w:rPr>
        <w:t xml:space="preserve"> года № </w:t>
      </w:r>
      <w:r w:rsidR="00891ADA">
        <w:rPr>
          <w:szCs w:val="28"/>
        </w:rPr>
        <w:t>125</w:t>
      </w:r>
      <w:r w:rsidR="007E16A4">
        <w:rPr>
          <w:szCs w:val="28"/>
        </w:rPr>
        <w:t>-пг</w:t>
      </w:r>
      <w:r w:rsidR="00BA4B68" w:rsidRPr="00BA4B68">
        <w:rPr>
          <w:szCs w:val="28"/>
        </w:rPr>
        <w:t xml:space="preserve"> </w:t>
      </w:r>
      <w:r w:rsidR="004D7AFF" w:rsidRPr="00BA4B68">
        <w:rPr>
          <w:szCs w:val="28"/>
        </w:rPr>
        <w:t xml:space="preserve">«О подготовке проекта о внесении изменений </w:t>
      </w:r>
      <w:r w:rsidR="00BA4B68" w:rsidRPr="00BA4B68">
        <w:rPr>
          <w:szCs w:val="28"/>
        </w:rPr>
        <w:t>в Правила землепользования  и застройки Партизанского городского округа</w:t>
      </w:r>
      <w:r w:rsidR="004D7AFF" w:rsidRPr="00BA4B68">
        <w:t>».</w:t>
      </w:r>
    </w:p>
    <w:p w:rsidR="00761140" w:rsidRPr="007E16A4" w:rsidRDefault="0031308A" w:rsidP="00BA4B6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16A4">
        <w:rPr>
          <w:sz w:val="28"/>
          <w:szCs w:val="28"/>
        </w:rPr>
        <w:t xml:space="preserve">В </w:t>
      </w:r>
      <w:r w:rsidR="0003227D" w:rsidRPr="007E16A4">
        <w:rPr>
          <w:sz w:val="28"/>
          <w:szCs w:val="28"/>
        </w:rPr>
        <w:t>период</w:t>
      </w:r>
      <w:r w:rsidR="00BA4B68" w:rsidRPr="007E16A4">
        <w:rPr>
          <w:sz w:val="28"/>
          <w:szCs w:val="28"/>
        </w:rPr>
        <w:t xml:space="preserve"> (</w:t>
      </w:r>
      <w:r w:rsidR="00891ADA">
        <w:rPr>
          <w:sz w:val="28"/>
          <w:szCs w:val="28"/>
        </w:rPr>
        <w:t xml:space="preserve">с 06 ноября 2020 г. </w:t>
      </w:r>
      <w:r w:rsidR="00BA4B68" w:rsidRPr="007E16A4">
        <w:rPr>
          <w:sz w:val="28"/>
          <w:szCs w:val="28"/>
        </w:rPr>
        <w:t xml:space="preserve">до </w:t>
      </w:r>
      <w:r w:rsidR="00891ADA">
        <w:rPr>
          <w:sz w:val="28"/>
          <w:szCs w:val="28"/>
        </w:rPr>
        <w:t>19 января 2021</w:t>
      </w:r>
      <w:r w:rsidR="00BA4B68" w:rsidRPr="007E16A4">
        <w:rPr>
          <w:sz w:val="28"/>
          <w:szCs w:val="28"/>
        </w:rPr>
        <w:t xml:space="preserve"> г.)</w:t>
      </w:r>
      <w:r w:rsidR="0003227D" w:rsidRPr="007E16A4">
        <w:rPr>
          <w:sz w:val="28"/>
          <w:szCs w:val="28"/>
        </w:rPr>
        <w:t>, отведенный для приема предложений и замечаний по проекту</w:t>
      </w:r>
      <w:r w:rsidR="00BF05F9" w:rsidRPr="007E16A4">
        <w:rPr>
          <w:sz w:val="28"/>
          <w:szCs w:val="28"/>
        </w:rPr>
        <w:t xml:space="preserve"> </w:t>
      </w:r>
      <w:r w:rsidR="0003227D" w:rsidRPr="007E16A4">
        <w:rPr>
          <w:sz w:val="28"/>
          <w:szCs w:val="28"/>
        </w:rPr>
        <w:t xml:space="preserve"> </w:t>
      </w:r>
      <w:r w:rsidR="00BA4B68" w:rsidRPr="007E16A4">
        <w:rPr>
          <w:sz w:val="28"/>
          <w:szCs w:val="28"/>
        </w:rPr>
        <w:t xml:space="preserve">«О внесении изменений в Правила землепользования  и застройки Партизанского городского округа» </w:t>
      </w:r>
      <w:r w:rsidR="0003227D" w:rsidRPr="007E16A4">
        <w:rPr>
          <w:sz w:val="28"/>
          <w:szCs w:val="28"/>
        </w:rPr>
        <w:t xml:space="preserve">в </w:t>
      </w:r>
      <w:r w:rsidRPr="007E16A4">
        <w:rPr>
          <w:sz w:val="28"/>
          <w:szCs w:val="28"/>
        </w:rPr>
        <w:t>Комиссию по подготовке правил землепользования и застройки предложения</w:t>
      </w:r>
      <w:r w:rsidR="00BA4B68" w:rsidRPr="007E16A4">
        <w:rPr>
          <w:sz w:val="28"/>
          <w:szCs w:val="28"/>
        </w:rPr>
        <w:t xml:space="preserve"> и замечания от физических и юридических лиц не поступили. </w:t>
      </w:r>
    </w:p>
    <w:p w:rsidR="00BF05F9" w:rsidRPr="00BF05F9" w:rsidRDefault="00BF05F9" w:rsidP="00BF05F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6AEA" w:rsidRPr="00BF05F9" w:rsidRDefault="00FF6AEA" w:rsidP="00BF05F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E74287" w:rsidRPr="00BF05F9" w:rsidRDefault="00E74287" w:rsidP="00BF0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74287" w:rsidRPr="00BF05F9" w:rsidSect="007E16A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4B62"/>
    <w:rsid w:val="0001025A"/>
    <w:rsid w:val="0001472D"/>
    <w:rsid w:val="0003227D"/>
    <w:rsid w:val="0004230B"/>
    <w:rsid w:val="000C4B62"/>
    <w:rsid w:val="001934B3"/>
    <w:rsid w:val="002260B6"/>
    <w:rsid w:val="002D3FA8"/>
    <w:rsid w:val="0031308A"/>
    <w:rsid w:val="004A1309"/>
    <w:rsid w:val="004B5080"/>
    <w:rsid w:val="004D7AFF"/>
    <w:rsid w:val="004F562D"/>
    <w:rsid w:val="00506C34"/>
    <w:rsid w:val="005370CC"/>
    <w:rsid w:val="00575538"/>
    <w:rsid w:val="006101C7"/>
    <w:rsid w:val="006135B9"/>
    <w:rsid w:val="007144CE"/>
    <w:rsid w:val="00750C64"/>
    <w:rsid w:val="00761140"/>
    <w:rsid w:val="00766023"/>
    <w:rsid w:val="007C7837"/>
    <w:rsid w:val="007D0239"/>
    <w:rsid w:val="007D400F"/>
    <w:rsid w:val="007E16A4"/>
    <w:rsid w:val="00815A1B"/>
    <w:rsid w:val="008363FB"/>
    <w:rsid w:val="00891ADA"/>
    <w:rsid w:val="009B5675"/>
    <w:rsid w:val="009C0041"/>
    <w:rsid w:val="009F2F1F"/>
    <w:rsid w:val="00A137FD"/>
    <w:rsid w:val="00A32D61"/>
    <w:rsid w:val="00AC036F"/>
    <w:rsid w:val="00AC7904"/>
    <w:rsid w:val="00BA4B68"/>
    <w:rsid w:val="00BA7836"/>
    <w:rsid w:val="00BF05F9"/>
    <w:rsid w:val="00C42E99"/>
    <w:rsid w:val="00D30512"/>
    <w:rsid w:val="00D339BC"/>
    <w:rsid w:val="00D42981"/>
    <w:rsid w:val="00DB7AAC"/>
    <w:rsid w:val="00E74287"/>
    <w:rsid w:val="00E74A9A"/>
    <w:rsid w:val="00E832FF"/>
    <w:rsid w:val="00E86F7D"/>
    <w:rsid w:val="00F14AAD"/>
    <w:rsid w:val="00F86A9C"/>
    <w:rsid w:val="00FA7F11"/>
    <w:rsid w:val="00FF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38"/>
  </w:style>
  <w:style w:type="paragraph" w:styleId="2">
    <w:name w:val="heading 2"/>
    <w:basedOn w:val="a"/>
    <w:next w:val="a"/>
    <w:link w:val="20"/>
    <w:qFormat/>
    <w:rsid w:val="000C4B6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4B62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9C0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">
    <w:name w:val="S_Обычный жирный"/>
    <w:basedOn w:val="a"/>
    <w:qFormat/>
    <w:rsid w:val="00AC036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FF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"/>
    <w:aliases w:val="5 МГП 1.1.1.1"/>
    <w:basedOn w:val="a"/>
    <w:link w:val="40"/>
    <w:qFormat/>
    <w:rsid w:val="00750C64"/>
    <w:pPr>
      <w:spacing w:before="120" w:after="0"/>
      <w:ind w:firstLine="709"/>
      <w:jc w:val="both"/>
    </w:pPr>
    <w:rPr>
      <w:rFonts w:ascii="Times New Roman" w:eastAsia="Times New Roman" w:hAnsi="Times New Roman" w:cs="Times New Roman"/>
      <w:b/>
      <w:sz w:val="28"/>
    </w:rPr>
  </w:style>
  <w:style w:type="character" w:customStyle="1" w:styleId="40">
    <w:name w:val="4 Знак"/>
    <w:aliases w:val="5 МГП 1.1.1.1 Знак"/>
    <w:link w:val="4"/>
    <w:rsid w:val="00750C64"/>
    <w:rPr>
      <w:rFonts w:ascii="Times New Roman" w:eastAsia="Times New Roman" w:hAnsi="Times New Roman" w:cs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Толмачёва</dc:creator>
  <cp:keywords/>
  <dc:description/>
  <cp:lastModifiedBy>Tolmacheva</cp:lastModifiedBy>
  <cp:revision>23</cp:revision>
  <cp:lastPrinted>2021-01-22T04:33:00Z</cp:lastPrinted>
  <dcterms:created xsi:type="dcterms:W3CDTF">2019-02-18T00:58:00Z</dcterms:created>
  <dcterms:modified xsi:type="dcterms:W3CDTF">2021-01-22T04:34:00Z</dcterms:modified>
</cp:coreProperties>
</file>