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DC" w:rsidRPr="003B3F4A" w:rsidRDefault="009E743C">
      <w:pPr>
        <w:pBdr>
          <w:top w:val="nil"/>
          <w:left w:val="nil"/>
          <w:bottom w:val="nil"/>
          <w:right w:val="nil"/>
          <w:between w:val="nil"/>
        </w:pBdr>
        <w:spacing w:after="160" w:line="259" w:lineRule="auto"/>
        <w:jc w:val="center"/>
        <w:rPr>
          <w:rFonts w:ascii="Times New Roman" w:eastAsia="Times New Roman" w:hAnsi="Times New Roman" w:cs="Times New Roman"/>
          <w:color w:val="000000"/>
          <w:sz w:val="44"/>
          <w:szCs w:val="44"/>
        </w:rPr>
      </w:pPr>
      <w:r w:rsidRPr="003B3F4A">
        <w:rPr>
          <w:rFonts w:ascii="Times New Roman" w:eastAsia="Times New Roman" w:hAnsi="Times New Roman" w:cs="Times New Roman"/>
          <w:b/>
          <w:color w:val="000000"/>
          <w:sz w:val="44"/>
          <w:szCs w:val="44"/>
        </w:rPr>
        <w:t>ПРЕСС-РЕЛИЗ</w:t>
      </w:r>
    </w:p>
    <w:p w:rsidR="00400AF7" w:rsidRPr="003B3F4A" w:rsidRDefault="007E05FC" w:rsidP="005A38EE">
      <w:pPr>
        <w:pBdr>
          <w:top w:val="nil"/>
          <w:left w:val="nil"/>
          <w:bottom w:val="nil"/>
          <w:right w:val="nil"/>
          <w:between w:val="nil"/>
        </w:pBdr>
        <w:jc w:val="center"/>
        <w:rPr>
          <w:rFonts w:ascii="Times New Roman" w:hAnsi="Times New Roman" w:cs="Times New Roman"/>
          <w:b/>
          <w:sz w:val="27"/>
          <w:szCs w:val="27"/>
        </w:rPr>
      </w:pPr>
      <w:r w:rsidRPr="003B3F4A">
        <w:rPr>
          <w:rFonts w:ascii="Times New Roman" w:hAnsi="Times New Roman" w:cs="Times New Roman"/>
          <w:b/>
          <w:sz w:val="27"/>
          <w:szCs w:val="27"/>
        </w:rPr>
        <w:t xml:space="preserve">Поддержка </w:t>
      </w:r>
      <w:r w:rsidR="00EE2505" w:rsidRPr="003B3F4A">
        <w:rPr>
          <w:rFonts w:ascii="Times New Roman" w:hAnsi="Times New Roman" w:cs="Times New Roman"/>
          <w:b/>
          <w:sz w:val="27"/>
          <w:szCs w:val="27"/>
        </w:rPr>
        <w:t xml:space="preserve">субъектов МСП </w:t>
      </w:r>
      <w:r w:rsidR="002F1FCB" w:rsidRPr="003B3F4A">
        <w:rPr>
          <w:rFonts w:ascii="Times New Roman" w:hAnsi="Times New Roman" w:cs="Times New Roman"/>
          <w:b/>
          <w:sz w:val="27"/>
          <w:szCs w:val="27"/>
        </w:rPr>
        <w:t xml:space="preserve">в субъектах Российской Федерации, </w:t>
      </w:r>
      <w:r w:rsidR="002F1FCB" w:rsidRPr="003B3F4A">
        <w:rPr>
          <w:rFonts w:ascii="Times New Roman" w:hAnsi="Times New Roman" w:cs="Times New Roman"/>
          <w:b/>
          <w:sz w:val="27"/>
          <w:szCs w:val="27"/>
        </w:rPr>
        <w:br/>
        <w:t xml:space="preserve">входящих в состав </w:t>
      </w:r>
      <w:r w:rsidR="0029349E" w:rsidRPr="003B3F4A">
        <w:rPr>
          <w:rFonts w:ascii="Times New Roman" w:hAnsi="Times New Roman" w:cs="Times New Roman"/>
          <w:b/>
          <w:sz w:val="27"/>
          <w:szCs w:val="27"/>
        </w:rPr>
        <w:t xml:space="preserve">Дальневосточного </w:t>
      </w:r>
      <w:r w:rsidR="002F1FCB" w:rsidRPr="003B3F4A">
        <w:rPr>
          <w:rFonts w:ascii="Times New Roman" w:hAnsi="Times New Roman" w:cs="Times New Roman"/>
          <w:b/>
          <w:sz w:val="27"/>
          <w:szCs w:val="27"/>
        </w:rPr>
        <w:t>федерального округа</w:t>
      </w:r>
    </w:p>
    <w:p w:rsidR="005A38EE" w:rsidRPr="003B3F4A" w:rsidRDefault="005A38EE">
      <w:pPr>
        <w:pBdr>
          <w:top w:val="nil"/>
          <w:left w:val="nil"/>
          <w:bottom w:val="nil"/>
          <w:right w:val="nil"/>
          <w:between w:val="nil"/>
        </w:pBdr>
        <w:jc w:val="both"/>
        <w:rPr>
          <w:rFonts w:ascii="Times New Roman" w:eastAsia="Times New Roman" w:hAnsi="Times New Roman" w:cs="Times New Roman"/>
          <w:color w:val="000000"/>
          <w:sz w:val="27"/>
          <w:szCs w:val="27"/>
        </w:rPr>
      </w:pPr>
    </w:p>
    <w:p w:rsidR="00BD25DC" w:rsidRPr="008151A1" w:rsidRDefault="004274E5">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13сентября </w:t>
      </w:r>
      <w:r w:rsidR="009E743C" w:rsidRPr="008151A1">
        <w:rPr>
          <w:rFonts w:ascii="Times New Roman" w:eastAsia="Times New Roman" w:hAnsi="Times New Roman" w:cs="Times New Roman"/>
          <w:color w:val="000000"/>
          <w:sz w:val="26"/>
          <w:szCs w:val="26"/>
        </w:rPr>
        <w:t>202</w:t>
      </w:r>
      <w:r w:rsidR="006013D9" w:rsidRPr="008151A1">
        <w:rPr>
          <w:rFonts w:ascii="Times New Roman" w:eastAsia="Times New Roman" w:hAnsi="Times New Roman" w:cs="Times New Roman"/>
          <w:color w:val="000000"/>
          <w:sz w:val="26"/>
          <w:szCs w:val="26"/>
        </w:rPr>
        <w:t>1</w:t>
      </w:r>
      <w:r w:rsidR="009E743C" w:rsidRPr="008151A1">
        <w:rPr>
          <w:rFonts w:ascii="Times New Roman" w:eastAsia="Times New Roman" w:hAnsi="Times New Roman" w:cs="Times New Roman"/>
          <w:color w:val="000000"/>
          <w:sz w:val="26"/>
          <w:szCs w:val="26"/>
        </w:rPr>
        <w:t xml:space="preserve"> года</w:t>
      </w:r>
    </w:p>
    <w:p w:rsidR="007B368E" w:rsidRPr="008151A1" w:rsidRDefault="007B368E" w:rsidP="007B368E">
      <w:pPr>
        <w:ind w:firstLine="709"/>
        <w:jc w:val="both"/>
        <w:rPr>
          <w:rStyle w:val="extended-textshort"/>
          <w:rFonts w:ascii="Times New Roman" w:hAnsi="Times New Roman" w:cs="Times New Roman"/>
          <w:sz w:val="26"/>
          <w:szCs w:val="26"/>
        </w:rPr>
      </w:pPr>
    </w:p>
    <w:p w:rsidR="00F259A9" w:rsidRDefault="004274E5" w:rsidP="00A11797">
      <w:pPr>
        <w:ind w:firstLine="709"/>
        <w:jc w:val="both"/>
        <w:rPr>
          <w:rFonts w:ascii="Times New Roman" w:hAnsi="Times New Roman" w:cs="Times New Roman"/>
          <w:sz w:val="26"/>
          <w:szCs w:val="26"/>
        </w:rPr>
      </w:pPr>
      <w:r>
        <w:rPr>
          <w:rStyle w:val="extended-textshort"/>
          <w:rFonts w:ascii="Times New Roman" w:hAnsi="Times New Roman" w:cs="Times New Roman"/>
          <w:sz w:val="26"/>
          <w:szCs w:val="26"/>
        </w:rPr>
        <w:t>Поддержка п</w:t>
      </w:r>
      <w:r w:rsidR="007B368E" w:rsidRPr="008151A1">
        <w:rPr>
          <w:rStyle w:val="extended-textshort"/>
          <w:rFonts w:ascii="Times New Roman" w:hAnsi="Times New Roman" w:cs="Times New Roman"/>
          <w:sz w:val="26"/>
          <w:szCs w:val="26"/>
        </w:rPr>
        <w:t>редпринимательско</w:t>
      </w:r>
      <w:r>
        <w:rPr>
          <w:rStyle w:val="extended-textshort"/>
          <w:rFonts w:ascii="Times New Roman" w:hAnsi="Times New Roman" w:cs="Times New Roman"/>
          <w:sz w:val="26"/>
          <w:szCs w:val="26"/>
        </w:rPr>
        <w:t>го</w:t>
      </w:r>
      <w:r w:rsidR="007B368E" w:rsidRPr="008151A1">
        <w:rPr>
          <w:rStyle w:val="extended-textshort"/>
          <w:rFonts w:ascii="Times New Roman" w:hAnsi="Times New Roman" w:cs="Times New Roman"/>
          <w:sz w:val="26"/>
          <w:szCs w:val="26"/>
        </w:rPr>
        <w:t xml:space="preserve"> сообществ</w:t>
      </w:r>
      <w:r>
        <w:rPr>
          <w:rStyle w:val="extended-textshort"/>
          <w:rFonts w:ascii="Times New Roman" w:hAnsi="Times New Roman" w:cs="Times New Roman"/>
          <w:sz w:val="26"/>
          <w:szCs w:val="26"/>
        </w:rPr>
        <w:t>а</w:t>
      </w:r>
      <w:r w:rsidR="00561BE8">
        <w:rPr>
          <w:rStyle w:val="extended-textshort"/>
          <w:rFonts w:ascii="Times New Roman" w:hAnsi="Times New Roman" w:cs="Times New Roman"/>
          <w:sz w:val="26"/>
          <w:szCs w:val="26"/>
        </w:rPr>
        <w:t xml:space="preserve"> Дальневосточного федерального округа </w:t>
      </w:r>
      <w:r w:rsidR="00A11797">
        <w:rPr>
          <w:rStyle w:val="extended-textshort"/>
          <w:rFonts w:ascii="Times New Roman" w:hAnsi="Times New Roman" w:cs="Times New Roman"/>
          <w:sz w:val="26"/>
          <w:szCs w:val="26"/>
        </w:rPr>
        <w:t xml:space="preserve">стала предметом обсуждения </w:t>
      </w:r>
      <w:r w:rsidR="00A11797" w:rsidRPr="008151A1">
        <w:rPr>
          <w:rStyle w:val="extended-textshort"/>
          <w:rFonts w:ascii="Times New Roman" w:hAnsi="Times New Roman" w:cs="Times New Roman"/>
          <w:sz w:val="26"/>
          <w:szCs w:val="26"/>
        </w:rPr>
        <w:t>в ходе мероприятия</w:t>
      </w:r>
      <w:r w:rsidR="00045351">
        <w:rPr>
          <w:rStyle w:val="extended-textshort"/>
          <w:rFonts w:ascii="Times New Roman" w:hAnsi="Times New Roman" w:cs="Times New Roman"/>
          <w:sz w:val="26"/>
          <w:szCs w:val="26"/>
        </w:rPr>
        <w:t xml:space="preserve">, организованного </w:t>
      </w:r>
      <w:r w:rsidR="00A11797" w:rsidRPr="008151A1">
        <w:rPr>
          <w:rFonts w:ascii="Times New Roman" w:hAnsi="Times New Roman" w:cs="Times New Roman"/>
          <w:sz w:val="26"/>
          <w:szCs w:val="26"/>
        </w:rPr>
        <w:t>АО «Корпорация «МСП»</w:t>
      </w:r>
      <w:r w:rsidR="00993743">
        <w:rPr>
          <w:rFonts w:ascii="Times New Roman" w:hAnsi="Times New Roman" w:cs="Times New Roman"/>
          <w:sz w:val="26"/>
          <w:szCs w:val="26"/>
        </w:rPr>
        <w:t xml:space="preserve"> </w:t>
      </w:r>
      <w:r w:rsidR="00F53DE7">
        <w:rPr>
          <w:rFonts w:ascii="Times New Roman" w:hAnsi="Times New Roman" w:cs="Times New Roman"/>
          <w:sz w:val="26"/>
          <w:szCs w:val="26"/>
        </w:rPr>
        <w:t xml:space="preserve">в формате видеоконференции совместно с </w:t>
      </w:r>
      <w:r w:rsidR="00F53DE7" w:rsidRPr="008151A1">
        <w:rPr>
          <w:rFonts w:ascii="Times New Roman" w:hAnsi="Times New Roman" w:cs="Times New Roman"/>
          <w:sz w:val="26"/>
          <w:szCs w:val="26"/>
        </w:rPr>
        <w:t>субъект</w:t>
      </w:r>
      <w:r w:rsidR="00F53DE7">
        <w:rPr>
          <w:rFonts w:ascii="Times New Roman" w:hAnsi="Times New Roman" w:cs="Times New Roman"/>
          <w:sz w:val="26"/>
          <w:szCs w:val="26"/>
        </w:rPr>
        <w:t>ами</w:t>
      </w:r>
      <w:r w:rsidR="00F53DE7" w:rsidRPr="008151A1">
        <w:rPr>
          <w:rFonts w:ascii="Times New Roman" w:hAnsi="Times New Roman" w:cs="Times New Roman"/>
          <w:sz w:val="26"/>
          <w:szCs w:val="26"/>
        </w:rPr>
        <w:t xml:space="preserve"> Российской Федерации Дальне</w:t>
      </w:r>
      <w:r w:rsidR="00F53DE7">
        <w:rPr>
          <w:rFonts w:ascii="Times New Roman" w:hAnsi="Times New Roman" w:cs="Times New Roman"/>
          <w:sz w:val="26"/>
          <w:szCs w:val="26"/>
        </w:rPr>
        <w:t>восточного федерального округа</w:t>
      </w:r>
      <w:r w:rsidR="00362B46">
        <w:rPr>
          <w:rFonts w:ascii="Times New Roman" w:hAnsi="Times New Roman" w:cs="Times New Roman"/>
          <w:sz w:val="26"/>
          <w:szCs w:val="26"/>
        </w:rPr>
        <w:t>.</w:t>
      </w:r>
    </w:p>
    <w:p w:rsidR="00A11797" w:rsidRDefault="00F259A9" w:rsidP="00A11797">
      <w:pPr>
        <w:ind w:firstLine="709"/>
        <w:jc w:val="both"/>
        <w:rPr>
          <w:rFonts w:ascii="Times New Roman" w:hAnsi="Times New Roman" w:cs="Times New Roman"/>
          <w:sz w:val="26"/>
          <w:szCs w:val="26"/>
        </w:rPr>
      </w:pPr>
      <w:r>
        <w:rPr>
          <w:rFonts w:ascii="Times New Roman" w:hAnsi="Times New Roman" w:cs="Times New Roman"/>
          <w:sz w:val="26"/>
          <w:szCs w:val="26"/>
        </w:rPr>
        <w:t xml:space="preserve">На мероприятие были </w:t>
      </w:r>
      <w:r w:rsidR="00A11797">
        <w:rPr>
          <w:rFonts w:ascii="Times New Roman" w:hAnsi="Times New Roman" w:cs="Times New Roman"/>
          <w:sz w:val="26"/>
          <w:szCs w:val="26"/>
        </w:rPr>
        <w:t>приглашен</w:t>
      </w:r>
      <w:r>
        <w:rPr>
          <w:rFonts w:ascii="Times New Roman" w:hAnsi="Times New Roman" w:cs="Times New Roman"/>
          <w:sz w:val="26"/>
          <w:szCs w:val="26"/>
        </w:rPr>
        <w:t>ы</w:t>
      </w:r>
      <w:r w:rsidR="00A11797" w:rsidRPr="008151A1">
        <w:rPr>
          <w:rFonts w:ascii="Times New Roman" w:hAnsi="Times New Roman" w:cs="Times New Roman"/>
          <w:sz w:val="26"/>
          <w:szCs w:val="26"/>
        </w:rPr>
        <w:t xml:space="preserve"> Аппарат полномочного представителя Президента Российской Федерации в Дальневосточном федеральном округе</w:t>
      </w:r>
      <w:r w:rsidR="00A11797">
        <w:rPr>
          <w:rFonts w:ascii="Times New Roman" w:hAnsi="Times New Roman" w:cs="Times New Roman"/>
          <w:sz w:val="26"/>
          <w:szCs w:val="26"/>
        </w:rPr>
        <w:t>,Минвостокразвития России и орган</w:t>
      </w:r>
      <w:r w:rsidR="00045351">
        <w:rPr>
          <w:rFonts w:ascii="Times New Roman" w:hAnsi="Times New Roman" w:cs="Times New Roman"/>
          <w:sz w:val="26"/>
          <w:szCs w:val="26"/>
        </w:rPr>
        <w:t>ы</w:t>
      </w:r>
      <w:r w:rsidR="00A11797">
        <w:rPr>
          <w:rFonts w:ascii="Times New Roman" w:hAnsi="Times New Roman" w:cs="Times New Roman"/>
          <w:sz w:val="26"/>
          <w:szCs w:val="26"/>
        </w:rPr>
        <w:t xml:space="preserve"> местного самоуправления</w:t>
      </w:r>
      <w:r w:rsidR="00045351">
        <w:rPr>
          <w:rFonts w:ascii="Times New Roman" w:hAnsi="Times New Roman" w:cs="Times New Roman"/>
          <w:sz w:val="26"/>
          <w:szCs w:val="26"/>
        </w:rPr>
        <w:t>.</w:t>
      </w:r>
    </w:p>
    <w:p w:rsidR="00561BE8" w:rsidRDefault="00362B46" w:rsidP="00561BE8">
      <w:pPr>
        <w:ind w:firstLine="709"/>
        <w:jc w:val="both"/>
        <w:rPr>
          <w:rStyle w:val="extended-textshort"/>
          <w:rFonts w:ascii="Times New Roman" w:hAnsi="Times New Roman" w:cs="Times New Roman"/>
          <w:sz w:val="26"/>
          <w:szCs w:val="26"/>
        </w:rPr>
      </w:pPr>
      <w:r>
        <w:rPr>
          <w:rFonts w:ascii="Times New Roman" w:hAnsi="Times New Roman" w:cs="Times New Roman"/>
          <w:sz w:val="26"/>
          <w:szCs w:val="26"/>
        </w:rPr>
        <w:t xml:space="preserve">Участники обсудили </w:t>
      </w:r>
      <w:r w:rsidR="00CC1F5D">
        <w:rPr>
          <w:rFonts w:ascii="Times New Roman" w:hAnsi="Times New Roman" w:cs="Times New Roman"/>
          <w:sz w:val="26"/>
          <w:szCs w:val="26"/>
        </w:rPr>
        <w:t>перспективы</w:t>
      </w:r>
      <w:r>
        <w:rPr>
          <w:rFonts w:ascii="Times New Roman" w:hAnsi="Times New Roman" w:cs="Times New Roman"/>
          <w:sz w:val="26"/>
          <w:szCs w:val="26"/>
        </w:rPr>
        <w:t xml:space="preserve"> финансово-кредитной поддержки</w:t>
      </w:r>
      <w:r w:rsidR="00CC1F5D">
        <w:rPr>
          <w:rFonts w:ascii="Times New Roman" w:hAnsi="Times New Roman" w:cs="Times New Roman"/>
          <w:sz w:val="26"/>
          <w:szCs w:val="26"/>
        </w:rPr>
        <w:t xml:space="preserve"> субъектов МСП</w:t>
      </w:r>
      <w:r w:rsidR="00AE2D43">
        <w:rPr>
          <w:rFonts w:ascii="Times New Roman" w:hAnsi="Times New Roman" w:cs="Times New Roman"/>
          <w:sz w:val="26"/>
          <w:szCs w:val="26"/>
        </w:rPr>
        <w:t xml:space="preserve">, </w:t>
      </w:r>
      <w:r>
        <w:rPr>
          <w:rFonts w:ascii="Times New Roman" w:hAnsi="Times New Roman" w:cs="Times New Roman"/>
          <w:sz w:val="26"/>
          <w:szCs w:val="26"/>
        </w:rPr>
        <w:t>с</w:t>
      </w:r>
      <w:r w:rsidR="00A11797">
        <w:rPr>
          <w:rStyle w:val="extended-textshort"/>
          <w:rFonts w:ascii="Times New Roman" w:hAnsi="Times New Roman" w:cs="Times New Roman"/>
          <w:sz w:val="26"/>
          <w:szCs w:val="26"/>
        </w:rPr>
        <w:t>одействи</w:t>
      </w:r>
      <w:r w:rsidR="00CC1F5D">
        <w:rPr>
          <w:rStyle w:val="extended-textshort"/>
          <w:rFonts w:ascii="Times New Roman" w:hAnsi="Times New Roman" w:cs="Times New Roman"/>
          <w:sz w:val="26"/>
          <w:szCs w:val="26"/>
        </w:rPr>
        <w:t>я</w:t>
      </w:r>
      <w:r w:rsidR="00AE2D43">
        <w:rPr>
          <w:rStyle w:val="extended-textshort"/>
          <w:rFonts w:ascii="Times New Roman" w:hAnsi="Times New Roman" w:cs="Times New Roman"/>
          <w:sz w:val="26"/>
          <w:szCs w:val="26"/>
        </w:rPr>
        <w:t xml:space="preserve">в </w:t>
      </w:r>
      <w:r w:rsidR="00A11797">
        <w:rPr>
          <w:rStyle w:val="extended-textshort"/>
          <w:rFonts w:ascii="Times New Roman" w:hAnsi="Times New Roman" w:cs="Times New Roman"/>
          <w:sz w:val="26"/>
          <w:szCs w:val="26"/>
        </w:rPr>
        <w:t>поставка</w:t>
      </w:r>
      <w:r w:rsidR="00AE2D43">
        <w:rPr>
          <w:rStyle w:val="extended-textshort"/>
          <w:rFonts w:ascii="Times New Roman" w:hAnsi="Times New Roman" w:cs="Times New Roman"/>
          <w:sz w:val="26"/>
          <w:szCs w:val="26"/>
        </w:rPr>
        <w:t>х</w:t>
      </w:r>
      <w:r w:rsidR="00A11797">
        <w:rPr>
          <w:rStyle w:val="extended-textshort"/>
          <w:rFonts w:ascii="Times New Roman" w:hAnsi="Times New Roman" w:cs="Times New Roman"/>
          <w:sz w:val="26"/>
          <w:szCs w:val="26"/>
        </w:rPr>
        <w:t xml:space="preserve"> крупнейшим заказчикам в рамках 223-ФЗ</w:t>
      </w:r>
      <w:r w:rsidR="00AE2D43">
        <w:rPr>
          <w:rStyle w:val="extended-textshort"/>
          <w:rFonts w:ascii="Times New Roman" w:hAnsi="Times New Roman" w:cs="Times New Roman"/>
          <w:sz w:val="26"/>
          <w:szCs w:val="26"/>
        </w:rPr>
        <w:t xml:space="preserve">, </w:t>
      </w:r>
      <w:r w:rsidR="00AE2D43">
        <w:rPr>
          <w:rFonts w:ascii="Times New Roman" w:hAnsi="Times New Roman" w:cs="Times New Roman"/>
          <w:sz w:val="26"/>
          <w:szCs w:val="26"/>
        </w:rPr>
        <w:t xml:space="preserve">имущественной поддержки </w:t>
      </w:r>
      <w:r w:rsidR="00AE2D43">
        <w:rPr>
          <w:rStyle w:val="extended-textshort"/>
          <w:rFonts w:ascii="Times New Roman" w:hAnsi="Times New Roman" w:cs="Times New Roman"/>
          <w:sz w:val="26"/>
          <w:szCs w:val="26"/>
        </w:rPr>
        <w:t>и развития сельскохозяйственной кооперации</w:t>
      </w:r>
      <w:r w:rsidR="00CC1F5D">
        <w:rPr>
          <w:rStyle w:val="extended-textshort"/>
          <w:rFonts w:ascii="Times New Roman" w:hAnsi="Times New Roman" w:cs="Times New Roman"/>
          <w:sz w:val="26"/>
          <w:szCs w:val="26"/>
        </w:rPr>
        <w:t xml:space="preserve">. </w:t>
      </w:r>
      <w:r w:rsidR="00A11797">
        <w:rPr>
          <w:rStyle w:val="extended-textshort"/>
          <w:rFonts w:ascii="Times New Roman" w:hAnsi="Times New Roman" w:cs="Times New Roman"/>
          <w:sz w:val="26"/>
          <w:szCs w:val="26"/>
        </w:rPr>
        <w:t xml:space="preserve">Необходимо отметить, что </w:t>
      </w:r>
      <w:r w:rsidR="00CC1F5D">
        <w:rPr>
          <w:rStyle w:val="extended-textshort"/>
          <w:rFonts w:ascii="Times New Roman" w:hAnsi="Times New Roman" w:cs="Times New Roman"/>
          <w:sz w:val="26"/>
          <w:szCs w:val="26"/>
        </w:rPr>
        <w:t>данные</w:t>
      </w:r>
      <w:r w:rsidR="00AE2D43">
        <w:rPr>
          <w:rStyle w:val="extended-textshort"/>
          <w:rFonts w:ascii="Times New Roman" w:hAnsi="Times New Roman" w:cs="Times New Roman"/>
          <w:sz w:val="26"/>
          <w:szCs w:val="26"/>
        </w:rPr>
        <w:t>направления</w:t>
      </w:r>
      <w:r w:rsidR="003A4A02">
        <w:rPr>
          <w:rStyle w:val="extended-textshort"/>
          <w:rFonts w:ascii="Times New Roman" w:hAnsi="Times New Roman" w:cs="Times New Roman"/>
          <w:sz w:val="26"/>
          <w:szCs w:val="26"/>
        </w:rPr>
        <w:t xml:space="preserve"> поддержки нашли отражение в федеральных проектах</w:t>
      </w:r>
      <w:r w:rsidR="00314EC7">
        <w:rPr>
          <w:rStyle w:val="extended-textshort"/>
          <w:rFonts w:ascii="Times New Roman" w:hAnsi="Times New Roman" w:cs="Times New Roman"/>
          <w:sz w:val="26"/>
          <w:szCs w:val="26"/>
        </w:rPr>
        <w:t xml:space="preserve"> «Акселерация субъектов</w:t>
      </w:r>
      <w:r w:rsidR="00A11797">
        <w:rPr>
          <w:rStyle w:val="extended-textshort"/>
          <w:rFonts w:ascii="Times New Roman" w:hAnsi="Times New Roman" w:cs="Times New Roman"/>
          <w:sz w:val="26"/>
          <w:szCs w:val="26"/>
        </w:rPr>
        <w:t xml:space="preserve"> МСП» и «Поддержка самозанятых».</w:t>
      </w:r>
    </w:p>
    <w:p w:rsidR="004274E5" w:rsidRDefault="004274E5" w:rsidP="007B368E">
      <w:pPr>
        <w:ind w:firstLine="709"/>
        <w:jc w:val="both"/>
        <w:rPr>
          <w:rStyle w:val="extended-textshort"/>
          <w:rFonts w:ascii="Times New Roman" w:hAnsi="Times New Roman" w:cs="Times New Roman"/>
          <w:sz w:val="26"/>
          <w:szCs w:val="26"/>
        </w:rPr>
      </w:pPr>
      <w:r>
        <w:rPr>
          <w:rStyle w:val="extended-textshort"/>
          <w:rFonts w:ascii="Times New Roman" w:hAnsi="Times New Roman" w:cs="Times New Roman"/>
          <w:sz w:val="26"/>
          <w:szCs w:val="26"/>
        </w:rPr>
        <w:t>В период с 201</w:t>
      </w:r>
      <w:r w:rsidR="00314EC7">
        <w:rPr>
          <w:rStyle w:val="extended-textshort"/>
          <w:rFonts w:ascii="Times New Roman" w:hAnsi="Times New Roman" w:cs="Times New Roman"/>
          <w:sz w:val="26"/>
          <w:szCs w:val="26"/>
        </w:rPr>
        <w:t>5</w:t>
      </w:r>
      <w:r>
        <w:rPr>
          <w:rStyle w:val="extended-textshort"/>
          <w:rFonts w:ascii="Times New Roman" w:hAnsi="Times New Roman" w:cs="Times New Roman"/>
          <w:sz w:val="26"/>
          <w:szCs w:val="26"/>
        </w:rPr>
        <w:t xml:space="preserve"> по 1 сентября 2021 года предприниматели Дальнего Востока привлекли консолидированный объем финансовой поддержки в размере 159,1 млрд рублей.</w:t>
      </w:r>
      <w:r w:rsidR="00314EC7">
        <w:rPr>
          <w:rStyle w:val="extended-textshort"/>
          <w:rFonts w:ascii="Times New Roman" w:hAnsi="Times New Roman" w:cs="Times New Roman"/>
          <w:sz w:val="26"/>
          <w:szCs w:val="26"/>
        </w:rPr>
        <w:t xml:space="preserve"> Объем финансирования субъектов МСП Дальнего Востока с гарантийной поддержкой АО «Корпорация «МСП» составил 25,9 млрд рублей, лидерами по привлеченному финансированию стали субъекты МСП Хабаровского края </w:t>
      </w:r>
      <w:r w:rsidR="00AE2D43">
        <w:rPr>
          <w:rStyle w:val="extended-textshort"/>
          <w:rFonts w:ascii="Times New Roman" w:hAnsi="Times New Roman" w:cs="Times New Roman"/>
          <w:sz w:val="26"/>
          <w:szCs w:val="26"/>
        </w:rPr>
        <w:br/>
      </w:r>
      <w:r w:rsidR="00314EC7">
        <w:rPr>
          <w:rStyle w:val="extended-textshort"/>
          <w:rFonts w:ascii="Times New Roman" w:hAnsi="Times New Roman" w:cs="Times New Roman"/>
          <w:sz w:val="26"/>
          <w:szCs w:val="26"/>
        </w:rPr>
        <w:t>(8 043,6 млн рублей), Приморского края (6 708,1 млн рублей) и Сахалинской области (4 181 млн рублей).</w:t>
      </w:r>
    </w:p>
    <w:p w:rsidR="00314EC7" w:rsidRDefault="00314EC7" w:rsidP="007B368E">
      <w:pPr>
        <w:ind w:firstLine="709"/>
        <w:jc w:val="both"/>
        <w:rPr>
          <w:rStyle w:val="extended-textshort"/>
          <w:rFonts w:ascii="Times New Roman" w:hAnsi="Times New Roman" w:cs="Times New Roman"/>
          <w:sz w:val="26"/>
          <w:szCs w:val="26"/>
        </w:rPr>
      </w:pPr>
      <w:r>
        <w:rPr>
          <w:rStyle w:val="extended-textshort"/>
          <w:rFonts w:ascii="Times New Roman" w:hAnsi="Times New Roman" w:cs="Times New Roman"/>
          <w:sz w:val="26"/>
          <w:szCs w:val="26"/>
        </w:rPr>
        <w:t xml:space="preserve">В рамках Программы льготного лизинга оборудования </w:t>
      </w:r>
      <w:r>
        <w:rPr>
          <w:rStyle w:val="extended-textshort"/>
          <w:rFonts w:ascii="Times New Roman" w:hAnsi="Times New Roman" w:cs="Times New Roman"/>
          <w:sz w:val="26"/>
          <w:szCs w:val="26"/>
        </w:rPr>
        <w:br/>
      </w:r>
      <w:r w:rsidR="0034257C">
        <w:rPr>
          <w:rStyle w:val="extended-textshort"/>
          <w:rFonts w:ascii="Times New Roman" w:hAnsi="Times New Roman" w:cs="Times New Roman"/>
          <w:sz w:val="26"/>
          <w:szCs w:val="26"/>
        </w:rPr>
        <w:t>сеть региональных лизинговых компаний АО «Корпорация «МСП» оказала поддержку</w:t>
      </w:r>
      <w:r>
        <w:rPr>
          <w:rStyle w:val="extended-textshort"/>
          <w:rFonts w:ascii="Times New Roman" w:hAnsi="Times New Roman" w:cs="Times New Roman"/>
          <w:sz w:val="26"/>
          <w:szCs w:val="26"/>
        </w:rPr>
        <w:t xml:space="preserve">35 </w:t>
      </w:r>
      <w:r w:rsidR="0034257C">
        <w:rPr>
          <w:rStyle w:val="extended-textshort"/>
          <w:rFonts w:ascii="Times New Roman" w:hAnsi="Times New Roman" w:cs="Times New Roman"/>
          <w:sz w:val="26"/>
          <w:szCs w:val="26"/>
        </w:rPr>
        <w:t xml:space="preserve">субъектам малого предпринимательства </w:t>
      </w:r>
      <w:r>
        <w:rPr>
          <w:rStyle w:val="extended-textshort"/>
          <w:rFonts w:ascii="Times New Roman" w:hAnsi="Times New Roman" w:cs="Times New Roman"/>
          <w:sz w:val="26"/>
          <w:szCs w:val="26"/>
        </w:rPr>
        <w:t xml:space="preserve">Дальнего Востока в период с </w:t>
      </w:r>
      <w:r w:rsidR="0034257C">
        <w:rPr>
          <w:rStyle w:val="extended-textshort"/>
          <w:rFonts w:ascii="Times New Roman" w:hAnsi="Times New Roman" w:cs="Times New Roman"/>
          <w:sz w:val="26"/>
          <w:szCs w:val="26"/>
        </w:rPr>
        <w:t xml:space="preserve">14 декабря </w:t>
      </w:r>
      <w:r>
        <w:rPr>
          <w:rStyle w:val="extended-textshort"/>
          <w:rFonts w:ascii="Times New Roman" w:hAnsi="Times New Roman" w:cs="Times New Roman"/>
          <w:sz w:val="26"/>
          <w:szCs w:val="26"/>
        </w:rPr>
        <w:t>2017 по 1 сентября 2021 года на сумму 433 млн рублей. Лидерами по объему привлеченного лизингового финансирования стали представители малого бизнеса из Республики Саха (Якутия) (122,3 млн рублей), Приморского края (69,8 млн рублей) и Чукотского автономного округа (55,6 млн рублей).</w:t>
      </w:r>
    </w:p>
    <w:p w:rsidR="006256A0" w:rsidRDefault="006F725A" w:rsidP="007B368E">
      <w:pPr>
        <w:ind w:firstLine="709"/>
        <w:jc w:val="both"/>
        <w:rPr>
          <w:rStyle w:val="extended-textshort"/>
          <w:rFonts w:ascii="Times New Roman" w:hAnsi="Times New Roman" w:cs="Times New Roman"/>
          <w:sz w:val="26"/>
          <w:szCs w:val="26"/>
        </w:rPr>
      </w:pPr>
      <w:r>
        <w:rPr>
          <w:rStyle w:val="extended-textshort"/>
          <w:rFonts w:ascii="Times New Roman" w:hAnsi="Times New Roman" w:cs="Times New Roman"/>
          <w:sz w:val="26"/>
          <w:szCs w:val="26"/>
        </w:rPr>
        <w:t>В 2021 году продолжилась работа по обеспечению участия субъектов МСП Дальнего Востока в закупках крупнейших заказчиков в рамках 223-ФЗ. Так, объем закупок у субъектов МСП в регионах Дальнего Востока по состоянию на 1 сентября составил 87,8 млрд рублей. Лидерами по приросту объема закупок по сравнению с 2020 годом стали предприниматели Амурской области (+77%), Камчатского края (+47</w:t>
      </w:r>
      <w:r w:rsidR="003A4A02">
        <w:rPr>
          <w:rStyle w:val="extended-textshort"/>
          <w:rFonts w:ascii="Times New Roman" w:hAnsi="Times New Roman" w:cs="Times New Roman"/>
          <w:sz w:val="26"/>
          <w:szCs w:val="26"/>
        </w:rPr>
        <w:t>%)</w:t>
      </w:r>
      <w:r w:rsidR="0034257C">
        <w:rPr>
          <w:rStyle w:val="extended-textshort"/>
          <w:rFonts w:ascii="Times New Roman" w:hAnsi="Times New Roman" w:cs="Times New Roman"/>
          <w:sz w:val="26"/>
          <w:szCs w:val="26"/>
        </w:rPr>
        <w:t>,</w:t>
      </w:r>
      <w:r w:rsidR="003A4A02">
        <w:rPr>
          <w:rStyle w:val="extended-textshort"/>
          <w:rFonts w:ascii="Times New Roman" w:hAnsi="Times New Roman" w:cs="Times New Roman"/>
          <w:sz w:val="26"/>
          <w:szCs w:val="26"/>
        </w:rPr>
        <w:t xml:space="preserve"> Магаданской области (+34%)</w:t>
      </w:r>
      <w:r w:rsidR="0034257C">
        <w:rPr>
          <w:rStyle w:val="extended-textshort"/>
          <w:rFonts w:ascii="Times New Roman" w:hAnsi="Times New Roman" w:cs="Times New Roman"/>
          <w:sz w:val="26"/>
          <w:szCs w:val="26"/>
        </w:rPr>
        <w:t xml:space="preserve"> и</w:t>
      </w:r>
      <w:r w:rsidR="00CC1F5D">
        <w:rPr>
          <w:rStyle w:val="extended-textshort"/>
          <w:rFonts w:ascii="Times New Roman" w:hAnsi="Times New Roman" w:cs="Times New Roman"/>
          <w:sz w:val="26"/>
          <w:szCs w:val="26"/>
        </w:rPr>
        <w:t>Чукотск</w:t>
      </w:r>
      <w:r w:rsidR="0034257C">
        <w:rPr>
          <w:rStyle w:val="extended-textshort"/>
          <w:rFonts w:ascii="Times New Roman" w:hAnsi="Times New Roman" w:cs="Times New Roman"/>
          <w:sz w:val="26"/>
          <w:szCs w:val="26"/>
        </w:rPr>
        <w:t>ого</w:t>
      </w:r>
      <w:r w:rsidR="00CC1F5D">
        <w:rPr>
          <w:rStyle w:val="extended-textshort"/>
          <w:rFonts w:ascii="Times New Roman" w:hAnsi="Times New Roman" w:cs="Times New Roman"/>
          <w:sz w:val="26"/>
          <w:szCs w:val="26"/>
        </w:rPr>
        <w:t xml:space="preserve"> автономн</w:t>
      </w:r>
      <w:r w:rsidR="0034257C">
        <w:rPr>
          <w:rStyle w:val="extended-textshort"/>
          <w:rFonts w:ascii="Times New Roman" w:hAnsi="Times New Roman" w:cs="Times New Roman"/>
          <w:sz w:val="26"/>
          <w:szCs w:val="26"/>
        </w:rPr>
        <w:t>ого</w:t>
      </w:r>
      <w:r w:rsidR="00CC1F5D">
        <w:rPr>
          <w:rStyle w:val="extended-textshort"/>
          <w:rFonts w:ascii="Times New Roman" w:hAnsi="Times New Roman" w:cs="Times New Roman"/>
          <w:sz w:val="26"/>
          <w:szCs w:val="26"/>
        </w:rPr>
        <w:t xml:space="preserve"> округ</w:t>
      </w:r>
      <w:r w:rsidR="0034257C">
        <w:rPr>
          <w:rStyle w:val="extended-textshort"/>
          <w:rFonts w:ascii="Times New Roman" w:hAnsi="Times New Roman" w:cs="Times New Roman"/>
          <w:sz w:val="26"/>
          <w:szCs w:val="26"/>
        </w:rPr>
        <w:t>а</w:t>
      </w:r>
      <w:r w:rsidR="00CC1F5D">
        <w:rPr>
          <w:rStyle w:val="extended-textshort"/>
          <w:rFonts w:ascii="Times New Roman" w:hAnsi="Times New Roman" w:cs="Times New Roman"/>
          <w:sz w:val="26"/>
          <w:szCs w:val="26"/>
        </w:rPr>
        <w:t xml:space="preserve"> (+30%).</w:t>
      </w:r>
    </w:p>
    <w:p w:rsidR="00314EC7" w:rsidRDefault="00BB4D00" w:rsidP="007B368E">
      <w:pPr>
        <w:ind w:firstLine="709"/>
        <w:jc w:val="both"/>
        <w:rPr>
          <w:rStyle w:val="extended-textshort"/>
          <w:rFonts w:ascii="Times New Roman" w:hAnsi="Times New Roman" w:cs="Times New Roman"/>
          <w:sz w:val="26"/>
          <w:szCs w:val="26"/>
        </w:rPr>
      </w:pPr>
      <w:r>
        <w:rPr>
          <w:rStyle w:val="extended-textshort"/>
          <w:rFonts w:ascii="Times New Roman" w:hAnsi="Times New Roman" w:cs="Times New Roman"/>
          <w:sz w:val="26"/>
          <w:szCs w:val="26"/>
        </w:rPr>
        <w:t xml:space="preserve">Представители предпринимательского сообщества также пользовались имущественной поддержкой. Так, в 2021 году по состоянию на 1 сентября </w:t>
      </w:r>
      <w:r w:rsidR="006256A0">
        <w:rPr>
          <w:rStyle w:val="extended-textshort"/>
          <w:rFonts w:ascii="Times New Roman" w:hAnsi="Times New Roman" w:cs="Times New Roman"/>
          <w:sz w:val="26"/>
          <w:szCs w:val="26"/>
        </w:rPr>
        <w:t>субъекты МСП получили в льготную аренду 92 объекта на региональных и муниципальных уровнях, самозанятым предоставлено 17 объектов.</w:t>
      </w:r>
    </w:p>
    <w:p w:rsidR="006256A0" w:rsidRDefault="006256A0" w:rsidP="007B368E">
      <w:pPr>
        <w:ind w:firstLine="709"/>
        <w:jc w:val="both"/>
        <w:rPr>
          <w:rStyle w:val="extended-textshort"/>
          <w:rFonts w:ascii="Times New Roman" w:hAnsi="Times New Roman" w:cs="Times New Roman"/>
          <w:sz w:val="26"/>
          <w:szCs w:val="26"/>
        </w:rPr>
      </w:pPr>
      <w:r>
        <w:rPr>
          <w:rStyle w:val="extended-textshort"/>
          <w:rFonts w:ascii="Times New Roman" w:hAnsi="Times New Roman" w:cs="Times New Roman"/>
          <w:sz w:val="26"/>
          <w:szCs w:val="26"/>
        </w:rPr>
        <w:t xml:space="preserve">Активно идет работа по </w:t>
      </w:r>
      <w:r w:rsidR="0034257C">
        <w:rPr>
          <w:rStyle w:val="extended-textshort"/>
          <w:rFonts w:ascii="Times New Roman" w:hAnsi="Times New Roman" w:cs="Times New Roman"/>
          <w:sz w:val="26"/>
          <w:szCs w:val="26"/>
        </w:rPr>
        <w:t>развитию</w:t>
      </w:r>
      <w:r>
        <w:rPr>
          <w:rStyle w:val="extended-textshort"/>
          <w:rFonts w:ascii="Times New Roman" w:hAnsi="Times New Roman" w:cs="Times New Roman"/>
          <w:sz w:val="26"/>
          <w:szCs w:val="26"/>
        </w:rPr>
        <w:t xml:space="preserve"> сельскохозяйственной кооперации. </w:t>
      </w:r>
      <w:r w:rsidR="0034257C">
        <w:rPr>
          <w:rStyle w:val="extended-textshort"/>
          <w:rFonts w:ascii="Times New Roman" w:hAnsi="Times New Roman" w:cs="Times New Roman"/>
          <w:sz w:val="26"/>
          <w:szCs w:val="26"/>
        </w:rPr>
        <w:t>Во всех регионах ДФО реализуется программы развития сельхозкооперации и действуют центры компетенций в сфере сельхозкооперации и поддержки фермеров. Сельхозкооперативы пользуются специализированными мерами поддержки в рамках «коробочного продукта». Поддержку в 2021 году в рамках «коробочного продукта» получили 35 сельхозкооперативов. Всего</w:t>
      </w:r>
      <w:r>
        <w:rPr>
          <w:rStyle w:val="extended-textshort"/>
          <w:rFonts w:ascii="Times New Roman" w:hAnsi="Times New Roman" w:cs="Times New Roman"/>
          <w:sz w:val="26"/>
          <w:szCs w:val="26"/>
        </w:rPr>
        <w:t xml:space="preserve"> в </w:t>
      </w:r>
      <w:r w:rsidR="0034257C">
        <w:rPr>
          <w:rStyle w:val="extended-textshort"/>
          <w:rFonts w:ascii="Times New Roman" w:hAnsi="Times New Roman" w:cs="Times New Roman"/>
          <w:sz w:val="26"/>
          <w:szCs w:val="26"/>
        </w:rPr>
        <w:t>2018-</w:t>
      </w:r>
      <w:r>
        <w:rPr>
          <w:rStyle w:val="extended-textshort"/>
          <w:rFonts w:ascii="Times New Roman" w:hAnsi="Times New Roman" w:cs="Times New Roman"/>
          <w:sz w:val="26"/>
          <w:szCs w:val="26"/>
        </w:rPr>
        <w:t xml:space="preserve">2021 </w:t>
      </w:r>
      <w:r w:rsidR="0034257C">
        <w:rPr>
          <w:rStyle w:val="extended-textshort"/>
          <w:rFonts w:ascii="Times New Roman" w:hAnsi="Times New Roman" w:cs="Times New Roman"/>
          <w:sz w:val="26"/>
          <w:szCs w:val="26"/>
        </w:rPr>
        <w:t xml:space="preserve">гг. </w:t>
      </w:r>
      <w:r w:rsidR="0034257C">
        <w:rPr>
          <w:rStyle w:val="extended-textshort"/>
          <w:rFonts w:ascii="Times New Roman" w:hAnsi="Times New Roman" w:cs="Times New Roman"/>
          <w:sz w:val="26"/>
          <w:szCs w:val="26"/>
        </w:rPr>
        <w:lastRenderedPageBreak/>
        <w:t xml:space="preserve">ДФО создано 307 новых сельскохозяйственных кооперативов, в том числе </w:t>
      </w:r>
      <w:r>
        <w:rPr>
          <w:rStyle w:val="extended-textshort"/>
          <w:rFonts w:ascii="Times New Roman" w:hAnsi="Times New Roman" w:cs="Times New Roman"/>
          <w:sz w:val="26"/>
          <w:szCs w:val="26"/>
        </w:rPr>
        <w:t xml:space="preserve">32 сельскохозяйственных кооператива </w:t>
      </w:r>
      <w:r w:rsidR="0034257C">
        <w:rPr>
          <w:rStyle w:val="extended-textshort"/>
          <w:rFonts w:ascii="Times New Roman" w:hAnsi="Times New Roman" w:cs="Times New Roman"/>
          <w:sz w:val="26"/>
          <w:szCs w:val="26"/>
        </w:rPr>
        <w:t>в 2021 г.</w:t>
      </w:r>
    </w:p>
    <w:p w:rsidR="00360E38" w:rsidRDefault="006F725A" w:rsidP="006F725A">
      <w:pPr>
        <w:ind w:firstLine="709"/>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Участники </w:t>
      </w:r>
      <w:r w:rsidR="00D057A7">
        <w:rPr>
          <w:rFonts w:ascii="Times New Roman" w:eastAsia="Times New Roman" w:hAnsi="Times New Roman" w:cs="Times New Roman"/>
          <w:color w:val="000000"/>
          <w:sz w:val="26"/>
          <w:szCs w:val="26"/>
        </w:rPr>
        <w:t>мероприятия</w:t>
      </w:r>
      <w:r>
        <w:rPr>
          <w:rFonts w:ascii="Times New Roman" w:eastAsia="Times New Roman" w:hAnsi="Times New Roman" w:cs="Times New Roman"/>
          <w:color w:val="000000"/>
          <w:sz w:val="26"/>
          <w:szCs w:val="26"/>
        </w:rPr>
        <w:t xml:space="preserve"> подтвердили намерения по </w:t>
      </w:r>
      <w:r w:rsidR="00D057A7">
        <w:rPr>
          <w:rFonts w:ascii="Times New Roman" w:eastAsia="Times New Roman" w:hAnsi="Times New Roman" w:cs="Times New Roman"/>
          <w:color w:val="000000"/>
          <w:sz w:val="26"/>
          <w:szCs w:val="26"/>
        </w:rPr>
        <w:t xml:space="preserve">дальнейшему развитию </w:t>
      </w:r>
      <w:r w:rsidR="00A47D34">
        <w:rPr>
          <w:rFonts w:ascii="Times New Roman" w:eastAsia="Times New Roman" w:hAnsi="Times New Roman" w:cs="Times New Roman"/>
          <w:color w:val="000000"/>
          <w:sz w:val="26"/>
          <w:szCs w:val="26"/>
        </w:rPr>
        <w:t xml:space="preserve">положительных практик по </w:t>
      </w:r>
      <w:r>
        <w:rPr>
          <w:rFonts w:ascii="Times New Roman" w:eastAsia="Times New Roman" w:hAnsi="Times New Roman" w:cs="Times New Roman"/>
          <w:color w:val="000000"/>
          <w:sz w:val="26"/>
          <w:szCs w:val="26"/>
        </w:rPr>
        <w:t>развития малого и среднего предпри</w:t>
      </w:r>
      <w:r w:rsidR="00D057A7">
        <w:rPr>
          <w:rFonts w:ascii="Times New Roman" w:eastAsia="Times New Roman" w:hAnsi="Times New Roman" w:cs="Times New Roman"/>
          <w:color w:val="000000"/>
          <w:sz w:val="26"/>
          <w:szCs w:val="26"/>
        </w:rPr>
        <w:t>нимательства на Дальнем Востоке и</w:t>
      </w:r>
      <w:r>
        <w:rPr>
          <w:rFonts w:ascii="Times New Roman" w:eastAsia="Times New Roman" w:hAnsi="Times New Roman" w:cs="Times New Roman"/>
          <w:color w:val="000000"/>
          <w:sz w:val="26"/>
          <w:szCs w:val="26"/>
        </w:rPr>
        <w:t xml:space="preserve"> увеличения </w:t>
      </w:r>
      <w:r w:rsidR="00D057A7">
        <w:rPr>
          <w:rFonts w:ascii="Times New Roman" w:eastAsia="Times New Roman" w:hAnsi="Times New Roman" w:cs="Times New Roman"/>
          <w:color w:val="000000"/>
          <w:sz w:val="26"/>
          <w:szCs w:val="26"/>
        </w:rPr>
        <w:t xml:space="preserve">показателей </w:t>
      </w:r>
      <w:r>
        <w:rPr>
          <w:rFonts w:ascii="Times New Roman" w:eastAsia="Times New Roman" w:hAnsi="Times New Roman" w:cs="Times New Roman"/>
          <w:color w:val="000000"/>
          <w:sz w:val="26"/>
          <w:szCs w:val="26"/>
        </w:rPr>
        <w:t>фактически оказанной поддержки п</w:t>
      </w:r>
      <w:r w:rsidR="00D057A7">
        <w:rPr>
          <w:rFonts w:ascii="Times New Roman" w:eastAsia="Times New Roman" w:hAnsi="Times New Roman" w:cs="Times New Roman"/>
          <w:color w:val="000000"/>
          <w:sz w:val="26"/>
          <w:szCs w:val="26"/>
        </w:rPr>
        <w:t>редпринимательскому сообществу</w:t>
      </w:r>
      <w:r w:rsidR="008151A1" w:rsidRPr="008151A1">
        <w:rPr>
          <w:rFonts w:ascii="Times New Roman" w:eastAsia="Times New Roman" w:hAnsi="Times New Roman" w:cs="Times New Roman"/>
          <w:sz w:val="26"/>
          <w:szCs w:val="26"/>
        </w:rPr>
        <w:t>.</w:t>
      </w:r>
      <w:r w:rsidR="00D057A7">
        <w:rPr>
          <w:rFonts w:ascii="Times New Roman" w:eastAsia="Times New Roman" w:hAnsi="Times New Roman" w:cs="Times New Roman"/>
          <w:sz w:val="26"/>
          <w:szCs w:val="26"/>
        </w:rPr>
        <w:t xml:space="preserve"> Кроме того, было </w:t>
      </w:r>
      <w:r w:rsidR="00A47D34">
        <w:rPr>
          <w:rFonts w:ascii="Times New Roman" w:eastAsia="Times New Roman" w:hAnsi="Times New Roman" w:cs="Times New Roman"/>
          <w:sz w:val="26"/>
          <w:szCs w:val="26"/>
        </w:rPr>
        <w:t xml:space="preserve">предложено </w:t>
      </w:r>
      <w:bookmarkStart w:id="0" w:name="_GoBack"/>
      <w:r w:rsidR="00A47D34">
        <w:rPr>
          <w:rFonts w:ascii="Times New Roman" w:eastAsia="Times New Roman" w:hAnsi="Times New Roman" w:cs="Times New Roman"/>
          <w:sz w:val="26"/>
          <w:szCs w:val="26"/>
        </w:rPr>
        <w:t xml:space="preserve">провести мероприятия </w:t>
      </w:r>
      <w:r w:rsidR="00D057A7">
        <w:rPr>
          <w:rFonts w:ascii="Times New Roman" w:eastAsia="Times New Roman" w:hAnsi="Times New Roman" w:cs="Times New Roman"/>
          <w:sz w:val="26"/>
          <w:szCs w:val="26"/>
        </w:rPr>
        <w:t>по направлениям поддержки АО «Корпорация «МСП» с привлечением бизнес-сообщества и самозанятых граждан.</w:t>
      </w:r>
    </w:p>
    <w:bookmarkEnd w:id="0"/>
    <w:p w:rsidR="00D057A7" w:rsidRPr="006F725A" w:rsidRDefault="00D057A7" w:rsidP="006F725A">
      <w:pPr>
        <w:ind w:firstLine="709"/>
        <w:jc w:val="both"/>
        <w:rPr>
          <w:rFonts w:ascii="Times New Roman" w:hAnsi="Times New Roman" w:cs="Times New Roman"/>
          <w:sz w:val="26"/>
          <w:szCs w:val="26"/>
        </w:rPr>
      </w:pPr>
    </w:p>
    <w:sectPr w:rsidR="00D057A7" w:rsidRPr="006F725A" w:rsidSect="00EF59C4">
      <w:headerReference w:type="default" r:id="rId6"/>
      <w:footerReference w:type="default" r:id="rId7"/>
      <w:pgSz w:w="11906" w:h="16838"/>
      <w:pgMar w:top="426" w:right="850" w:bottom="284" w:left="1701" w:header="422" w:footer="1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9E5" w:rsidRDefault="00C119E5">
      <w:r>
        <w:separator/>
      </w:r>
    </w:p>
  </w:endnote>
  <w:endnote w:type="continuationSeparator" w:id="1">
    <w:p w:rsidR="00C119E5" w:rsidRDefault="00C119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DC" w:rsidRDefault="00BD25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9E5" w:rsidRDefault="00C119E5">
      <w:r>
        <w:separator/>
      </w:r>
    </w:p>
  </w:footnote>
  <w:footnote w:type="continuationSeparator" w:id="1">
    <w:p w:rsidR="00C119E5" w:rsidRDefault="00C11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DC" w:rsidRDefault="00BD25DC" w:rsidP="00A1386B">
    <w:pPr>
      <w:pBdr>
        <w:top w:val="nil"/>
        <w:left w:val="nil"/>
        <w:bottom w:val="nil"/>
        <w:right w:val="nil"/>
        <w:between w:val="nil"/>
      </w:pBdr>
      <w:tabs>
        <w:tab w:val="center" w:pos="4677"/>
        <w:tab w:val="right" w:pos="9355"/>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6145"/>
  </w:hdrShapeDefaults>
  <w:footnotePr>
    <w:footnote w:id="0"/>
    <w:footnote w:id="1"/>
  </w:footnotePr>
  <w:endnotePr>
    <w:endnote w:id="0"/>
    <w:endnote w:id="1"/>
  </w:endnotePr>
  <w:compat/>
  <w:rsids>
    <w:rsidRoot w:val="00BD25DC"/>
    <w:rsid w:val="00021DB9"/>
    <w:rsid w:val="00026E4B"/>
    <w:rsid w:val="00045351"/>
    <w:rsid w:val="00071AE4"/>
    <w:rsid w:val="000739E8"/>
    <w:rsid w:val="0007720B"/>
    <w:rsid w:val="00080556"/>
    <w:rsid w:val="00082A51"/>
    <w:rsid w:val="00085A70"/>
    <w:rsid w:val="000A2F12"/>
    <w:rsid w:val="000A7A54"/>
    <w:rsid w:val="000B0791"/>
    <w:rsid w:val="000B71E5"/>
    <w:rsid w:val="000D50B7"/>
    <w:rsid w:val="000D680A"/>
    <w:rsid w:val="000E6273"/>
    <w:rsid w:val="00107BD6"/>
    <w:rsid w:val="00110A78"/>
    <w:rsid w:val="00111D1A"/>
    <w:rsid w:val="00117DC3"/>
    <w:rsid w:val="0013320F"/>
    <w:rsid w:val="00140E74"/>
    <w:rsid w:val="00146FA6"/>
    <w:rsid w:val="00152E22"/>
    <w:rsid w:val="00193922"/>
    <w:rsid w:val="001A77CC"/>
    <w:rsid w:val="001C7825"/>
    <w:rsid w:val="001C7A95"/>
    <w:rsid w:val="002160EC"/>
    <w:rsid w:val="00227058"/>
    <w:rsid w:val="00237CCB"/>
    <w:rsid w:val="0024267A"/>
    <w:rsid w:val="00243317"/>
    <w:rsid w:val="002471CD"/>
    <w:rsid w:val="00252346"/>
    <w:rsid w:val="00257F03"/>
    <w:rsid w:val="002623F6"/>
    <w:rsid w:val="0026503A"/>
    <w:rsid w:val="002675AA"/>
    <w:rsid w:val="0027438D"/>
    <w:rsid w:val="002775CF"/>
    <w:rsid w:val="0029349E"/>
    <w:rsid w:val="002A7844"/>
    <w:rsid w:val="002B0023"/>
    <w:rsid w:val="002C2655"/>
    <w:rsid w:val="002C3E88"/>
    <w:rsid w:val="002C4652"/>
    <w:rsid w:val="002C624C"/>
    <w:rsid w:val="002F0F3B"/>
    <w:rsid w:val="002F1FCB"/>
    <w:rsid w:val="003065E6"/>
    <w:rsid w:val="0031465F"/>
    <w:rsid w:val="00314EC7"/>
    <w:rsid w:val="00330481"/>
    <w:rsid w:val="0034257C"/>
    <w:rsid w:val="00345A03"/>
    <w:rsid w:val="00360E38"/>
    <w:rsid w:val="00362B46"/>
    <w:rsid w:val="003A4A02"/>
    <w:rsid w:val="003B3F4A"/>
    <w:rsid w:val="003C5DF9"/>
    <w:rsid w:val="003D237F"/>
    <w:rsid w:val="00400AF7"/>
    <w:rsid w:val="004016F8"/>
    <w:rsid w:val="00403C2E"/>
    <w:rsid w:val="0040612A"/>
    <w:rsid w:val="0041155F"/>
    <w:rsid w:val="004133A9"/>
    <w:rsid w:val="004231C3"/>
    <w:rsid w:val="00424E50"/>
    <w:rsid w:val="004265F5"/>
    <w:rsid w:val="004274E5"/>
    <w:rsid w:val="004360AD"/>
    <w:rsid w:val="0044078B"/>
    <w:rsid w:val="004410A7"/>
    <w:rsid w:val="004463A6"/>
    <w:rsid w:val="0044663A"/>
    <w:rsid w:val="00461D0D"/>
    <w:rsid w:val="004829F7"/>
    <w:rsid w:val="004A3493"/>
    <w:rsid w:val="004A640D"/>
    <w:rsid w:val="004A7005"/>
    <w:rsid w:val="004C6A0A"/>
    <w:rsid w:val="004D0AF2"/>
    <w:rsid w:val="004D0F16"/>
    <w:rsid w:val="004E0F7A"/>
    <w:rsid w:val="004E609F"/>
    <w:rsid w:val="004F72B4"/>
    <w:rsid w:val="005044FC"/>
    <w:rsid w:val="00504EA5"/>
    <w:rsid w:val="00515CD9"/>
    <w:rsid w:val="00516D67"/>
    <w:rsid w:val="00527300"/>
    <w:rsid w:val="00532482"/>
    <w:rsid w:val="00540968"/>
    <w:rsid w:val="00547D3A"/>
    <w:rsid w:val="00561BE8"/>
    <w:rsid w:val="00563887"/>
    <w:rsid w:val="00567C91"/>
    <w:rsid w:val="005725C0"/>
    <w:rsid w:val="0058721B"/>
    <w:rsid w:val="005A38EE"/>
    <w:rsid w:val="005E2EA9"/>
    <w:rsid w:val="005F0708"/>
    <w:rsid w:val="005F4E81"/>
    <w:rsid w:val="006013D9"/>
    <w:rsid w:val="00607CF9"/>
    <w:rsid w:val="00612135"/>
    <w:rsid w:val="00616E75"/>
    <w:rsid w:val="006256A0"/>
    <w:rsid w:val="00633E46"/>
    <w:rsid w:val="006351BB"/>
    <w:rsid w:val="00636316"/>
    <w:rsid w:val="00640EA8"/>
    <w:rsid w:val="006414FF"/>
    <w:rsid w:val="00643425"/>
    <w:rsid w:val="00651417"/>
    <w:rsid w:val="00654A53"/>
    <w:rsid w:val="0066383F"/>
    <w:rsid w:val="00670EC5"/>
    <w:rsid w:val="006721C6"/>
    <w:rsid w:val="00681E7D"/>
    <w:rsid w:val="006A1F50"/>
    <w:rsid w:val="006A7A8C"/>
    <w:rsid w:val="006D13E2"/>
    <w:rsid w:val="006D58B5"/>
    <w:rsid w:val="006E310F"/>
    <w:rsid w:val="006E5907"/>
    <w:rsid w:val="006F725A"/>
    <w:rsid w:val="007010BA"/>
    <w:rsid w:val="00715FCE"/>
    <w:rsid w:val="007272A1"/>
    <w:rsid w:val="00756D56"/>
    <w:rsid w:val="00763750"/>
    <w:rsid w:val="007643C2"/>
    <w:rsid w:val="00776809"/>
    <w:rsid w:val="00793180"/>
    <w:rsid w:val="007A1ED5"/>
    <w:rsid w:val="007B368E"/>
    <w:rsid w:val="007B4C84"/>
    <w:rsid w:val="007B7297"/>
    <w:rsid w:val="007D5D72"/>
    <w:rsid w:val="007E05FC"/>
    <w:rsid w:val="007E4F7F"/>
    <w:rsid w:val="007E7425"/>
    <w:rsid w:val="00811964"/>
    <w:rsid w:val="008151A1"/>
    <w:rsid w:val="0083334C"/>
    <w:rsid w:val="00835446"/>
    <w:rsid w:val="00836163"/>
    <w:rsid w:val="008428FB"/>
    <w:rsid w:val="00850656"/>
    <w:rsid w:val="00863799"/>
    <w:rsid w:val="00871ED6"/>
    <w:rsid w:val="00877DAF"/>
    <w:rsid w:val="00887C7E"/>
    <w:rsid w:val="008D05BE"/>
    <w:rsid w:val="008D251B"/>
    <w:rsid w:val="008D3986"/>
    <w:rsid w:val="008D5877"/>
    <w:rsid w:val="008E5B89"/>
    <w:rsid w:val="008E6FF5"/>
    <w:rsid w:val="008F3C23"/>
    <w:rsid w:val="008F5B6B"/>
    <w:rsid w:val="00902AEC"/>
    <w:rsid w:val="009034C5"/>
    <w:rsid w:val="009303E9"/>
    <w:rsid w:val="009372C7"/>
    <w:rsid w:val="009514F3"/>
    <w:rsid w:val="00957C56"/>
    <w:rsid w:val="00993743"/>
    <w:rsid w:val="0099741F"/>
    <w:rsid w:val="009B0C7F"/>
    <w:rsid w:val="009B3556"/>
    <w:rsid w:val="009C14B3"/>
    <w:rsid w:val="009C390B"/>
    <w:rsid w:val="009D5EFB"/>
    <w:rsid w:val="009E743C"/>
    <w:rsid w:val="00A06343"/>
    <w:rsid w:val="00A11797"/>
    <w:rsid w:val="00A1386B"/>
    <w:rsid w:val="00A20C84"/>
    <w:rsid w:val="00A2556B"/>
    <w:rsid w:val="00A47D34"/>
    <w:rsid w:val="00A719BB"/>
    <w:rsid w:val="00AC2473"/>
    <w:rsid w:val="00AD6B3A"/>
    <w:rsid w:val="00AE002E"/>
    <w:rsid w:val="00AE2D43"/>
    <w:rsid w:val="00AE62EA"/>
    <w:rsid w:val="00B104F8"/>
    <w:rsid w:val="00B1146C"/>
    <w:rsid w:val="00B13380"/>
    <w:rsid w:val="00B1421C"/>
    <w:rsid w:val="00B14B41"/>
    <w:rsid w:val="00B20B3E"/>
    <w:rsid w:val="00B33F68"/>
    <w:rsid w:val="00B37DE9"/>
    <w:rsid w:val="00B4636F"/>
    <w:rsid w:val="00B70907"/>
    <w:rsid w:val="00B859AF"/>
    <w:rsid w:val="00B86920"/>
    <w:rsid w:val="00B93E5E"/>
    <w:rsid w:val="00BB13B9"/>
    <w:rsid w:val="00BB4D00"/>
    <w:rsid w:val="00BB7DE7"/>
    <w:rsid w:val="00BD25DC"/>
    <w:rsid w:val="00BD38D7"/>
    <w:rsid w:val="00BE2C46"/>
    <w:rsid w:val="00C119E5"/>
    <w:rsid w:val="00C270F6"/>
    <w:rsid w:val="00C37742"/>
    <w:rsid w:val="00C45B8B"/>
    <w:rsid w:val="00C46669"/>
    <w:rsid w:val="00C5444C"/>
    <w:rsid w:val="00C73748"/>
    <w:rsid w:val="00C74A70"/>
    <w:rsid w:val="00CA7C16"/>
    <w:rsid w:val="00CB2335"/>
    <w:rsid w:val="00CC1F5D"/>
    <w:rsid w:val="00CF2C66"/>
    <w:rsid w:val="00D057A7"/>
    <w:rsid w:val="00D15F64"/>
    <w:rsid w:val="00D20335"/>
    <w:rsid w:val="00D20669"/>
    <w:rsid w:val="00D4215D"/>
    <w:rsid w:val="00D57E6E"/>
    <w:rsid w:val="00D61BB6"/>
    <w:rsid w:val="00D706DF"/>
    <w:rsid w:val="00D71E3D"/>
    <w:rsid w:val="00D816D3"/>
    <w:rsid w:val="00D82244"/>
    <w:rsid w:val="00D8389C"/>
    <w:rsid w:val="00D86224"/>
    <w:rsid w:val="00D9464B"/>
    <w:rsid w:val="00DA0B4B"/>
    <w:rsid w:val="00DA5F46"/>
    <w:rsid w:val="00DA6CB4"/>
    <w:rsid w:val="00DB1136"/>
    <w:rsid w:val="00DC46B1"/>
    <w:rsid w:val="00DC6FAB"/>
    <w:rsid w:val="00DD17CA"/>
    <w:rsid w:val="00DD484D"/>
    <w:rsid w:val="00DD5867"/>
    <w:rsid w:val="00E0713B"/>
    <w:rsid w:val="00E2526F"/>
    <w:rsid w:val="00E36A8E"/>
    <w:rsid w:val="00E50CEC"/>
    <w:rsid w:val="00E578AF"/>
    <w:rsid w:val="00E66547"/>
    <w:rsid w:val="00E770D9"/>
    <w:rsid w:val="00E92CC6"/>
    <w:rsid w:val="00E93D5D"/>
    <w:rsid w:val="00E93F06"/>
    <w:rsid w:val="00E94338"/>
    <w:rsid w:val="00EA7528"/>
    <w:rsid w:val="00EB423E"/>
    <w:rsid w:val="00EC2465"/>
    <w:rsid w:val="00EC48C9"/>
    <w:rsid w:val="00EC4B5A"/>
    <w:rsid w:val="00ED2935"/>
    <w:rsid w:val="00ED70D1"/>
    <w:rsid w:val="00EE2505"/>
    <w:rsid w:val="00EE4235"/>
    <w:rsid w:val="00EF45D5"/>
    <w:rsid w:val="00EF59C4"/>
    <w:rsid w:val="00F04333"/>
    <w:rsid w:val="00F076EE"/>
    <w:rsid w:val="00F233A8"/>
    <w:rsid w:val="00F251E4"/>
    <w:rsid w:val="00F259A9"/>
    <w:rsid w:val="00F335EF"/>
    <w:rsid w:val="00F43224"/>
    <w:rsid w:val="00F443F1"/>
    <w:rsid w:val="00F53B1E"/>
    <w:rsid w:val="00F53DE7"/>
    <w:rsid w:val="00F578A2"/>
    <w:rsid w:val="00F618B2"/>
    <w:rsid w:val="00F63089"/>
    <w:rsid w:val="00F80EC3"/>
    <w:rsid w:val="00F87AAE"/>
    <w:rsid w:val="00F91F75"/>
    <w:rsid w:val="00F940E1"/>
    <w:rsid w:val="00FB2BA5"/>
    <w:rsid w:val="00FC3E0A"/>
    <w:rsid w:val="00FD1B1C"/>
    <w:rsid w:val="00FD2A6E"/>
    <w:rsid w:val="00FF4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86224"/>
  </w:style>
  <w:style w:type="paragraph" w:styleId="1">
    <w:name w:val="heading 1"/>
    <w:basedOn w:val="a"/>
    <w:next w:val="a"/>
    <w:rsid w:val="00D86224"/>
    <w:pPr>
      <w:keepNext/>
      <w:keepLines/>
      <w:spacing w:before="480" w:after="120"/>
      <w:outlineLvl w:val="0"/>
    </w:pPr>
    <w:rPr>
      <w:b/>
      <w:sz w:val="48"/>
      <w:szCs w:val="48"/>
    </w:rPr>
  </w:style>
  <w:style w:type="paragraph" w:styleId="2">
    <w:name w:val="heading 2"/>
    <w:basedOn w:val="a"/>
    <w:next w:val="a"/>
    <w:rsid w:val="00D86224"/>
    <w:pPr>
      <w:keepNext/>
      <w:keepLines/>
      <w:spacing w:before="360" w:after="80"/>
      <w:outlineLvl w:val="1"/>
    </w:pPr>
    <w:rPr>
      <w:b/>
      <w:sz w:val="36"/>
      <w:szCs w:val="36"/>
    </w:rPr>
  </w:style>
  <w:style w:type="paragraph" w:styleId="3">
    <w:name w:val="heading 3"/>
    <w:basedOn w:val="a"/>
    <w:next w:val="a"/>
    <w:rsid w:val="00D86224"/>
    <w:pPr>
      <w:keepNext/>
      <w:keepLines/>
      <w:spacing w:before="280" w:after="80"/>
      <w:outlineLvl w:val="2"/>
    </w:pPr>
    <w:rPr>
      <w:b/>
      <w:sz w:val="28"/>
      <w:szCs w:val="28"/>
    </w:rPr>
  </w:style>
  <w:style w:type="paragraph" w:styleId="4">
    <w:name w:val="heading 4"/>
    <w:basedOn w:val="a"/>
    <w:next w:val="a"/>
    <w:rsid w:val="00D86224"/>
    <w:pPr>
      <w:keepNext/>
      <w:keepLines/>
      <w:spacing w:before="240" w:after="40"/>
      <w:outlineLvl w:val="3"/>
    </w:pPr>
    <w:rPr>
      <w:b/>
      <w:sz w:val="24"/>
      <w:szCs w:val="24"/>
    </w:rPr>
  </w:style>
  <w:style w:type="paragraph" w:styleId="5">
    <w:name w:val="heading 5"/>
    <w:basedOn w:val="a"/>
    <w:next w:val="a"/>
    <w:rsid w:val="00D86224"/>
    <w:pPr>
      <w:keepNext/>
      <w:keepLines/>
      <w:spacing w:before="220" w:after="40"/>
      <w:outlineLvl w:val="4"/>
    </w:pPr>
    <w:rPr>
      <w:b/>
      <w:sz w:val="22"/>
      <w:szCs w:val="22"/>
    </w:rPr>
  </w:style>
  <w:style w:type="paragraph" w:styleId="6">
    <w:name w:val="heading 6"/>
    <w:basedOn w:val="a"/>
    <w:next w:val="a"/>
    <w:rsid w:val="00D8622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86224"/>
    <w:tblPr>
      <w:tblCellMar>
        <w:top w:w="0" w:type="dxa"/>
        <w:left w:w="0" w:type="dxa"/>
        <w:bottom w:w="0" w:type="dxa"/>
        <w:right w:w="0" w:type="dxa"/>
      </w:tblCellMar>
    </w:tblPr>
  </w:style>
  <w:style w:type="paragraph" w:styleId="a3">
    <w:name w:val="Title"/>
    <w:basedOn w:val="a"/>
    <w:next w:val="a"/>
    <w:rsid w:val="00D86224"/>
    <w:pPr>
      <w:keepNext/>
      <w:keepLines/>
      <w:spacing w:before="480" w:after="120"/>
    </w:pPr>
    <w:rPr>
      <w:b/>
      <w:sz w:val="72"/>
      <w:szCs w:val="72"/>
    </w:rPr>
  </w:style>
  <w:style w:type="paragraph" w:styleId="a4">
    <w:name w:val="Subtitle"/>
    <w:basedOn w:val="a"/>
    <w:next w:val="a"/>
    <w:rsid w:val="00D86224"/>
    <w:pPr>
      <w:keepNext/>
      <w:keepLines/>
      <w:spacing w:before="360" w:after="80"/>
    </w:pPr>
    <w:rPr>
      <w:rFonts w:ascii="Georgia" w:eastAsia="Georgia" w:hAnsi="Georgia" w:cs="Georgia"/>
      <w:i/>
      <w:color w:val="666666"/>
      <w:sz w:val="48"/>
      <w:szCs w:val="48"/>
    </w:rPr>
  </w:style>
  <w:style w:type="table" w:customStyle="1" w:styleId="a5">
    <w:basedOn w:val="TableNormal"/>
    <w:rsid w:val="00D86224"/>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67256933">
      <w:bodyDiv w:val="1"/>
      <w:marLeft w:val="0"/>
      <w:marRight w:val="0"/>
      <w:marTop w:val="0"/>
      <w:marBottom w:val="0"/>
      <w:divBdr>
        <w:top w:val="none" w:sz="0" w:space="0" w:color="auto"/>
        <w:left w:val="none" w:sz="0" w:space="0" w:color="auto"/>
        <w:bottom w:val="none" w:sz="0" w:space="0" w:color="auto"/>
        <w:right w:val="none" w:sz="0" w:space="0" w:color="auto"/>
      </w:divBdr>
    </w:div>
    <w:div w:id="242491203">
      <w:bodyDiv w:val="1"/>
      <w:marLeft w:val="0"/>
      <w:marRight w:val="0"/>
      <w:marTop w:val="0"/>
      <w:marBottom w:val="0"/>
      <w:divBdr>
        <w:top w:val="none" w:sz="0" w:space="0" w:color="auto"/>
        <w:left w:val="none" w:sz="0" w:space="0" w:color="auto"/>
        <w:bottom w:val="none" w:sz="0" w:space="0" w:color="auto"/>
        <w:right w:val="none" w:sz="0" w:space="0" w:color="auto"/>
      </w:divBdr>
    </w:div>
    <w:div w:id="269707927">
      <w:bodyDiv w:val="1"/>
      <w:marLeft w:val="0"/>
      <w:marRight w:val="0"/>
      <w:marTop w:val="0"/>
      <w:marBottom w:val="0"/>
      <w:divBdr>
        <w:top w:val="none" w:sz="0" w:space="0" w:color="auto"/>
        <w:left w:val="none" w:sz="0" w:space="0" w:color="auto"/>
        <w:bottom w:val="none" w:sz="0" w:space="0" w:color="auto"/>
        <w:right w:val="none" w:sz="0" w:space="0" w:color="auto"/>
      </w:divBdr>
    </w:div>
    <w:div w:id="668142969">
      <w:bodyDiv w:val="1"/>
      <w:marLeft w:val="0"/>
      <w:marRight w:val="0"/>
      <w:marTop w:val="0"/>
      <w:marBottom w:val="0"/>
      <w:divBdr>
        <w:top w:val="none" w:sz="0" w:space="0" w:color="auto"/>
        <w:left w:val="none" w:sz="0" w:space="0" w:color="auto"/>
        <w:bottom w:val="none" w:sz="0" w:space="0" w:color="auto"/>
        <w:right w:val="none" w:sz="0" w:space="0" w:color="auto"/>
      </w:divBdr>
    </w:div>
    <w:div w:id="674769018">
      <w:bodyDiv w:val="1"/>
      <w:marLeft w:val="0"/>
      <w:marRight w:val="0"/>
      <w:marTop w:val="0"/>
      <w:marBottom w:val="0"/>
      <w:divBdr>
        <w:top w:val="none" w:sz="0" w:space="0" w:color="auto"/>
        <w:left w:val="none" w:sz="0" w:space="0" w:color="auto"/>
        <w:bottom w:val="none" w:sz="0" w:space="0" w:color="auto"/>
        <w:right w:val="none" w:sz="0" w:space="0" w:color="auto"/>
      </w:divBdr>
    </w:div>
    <w:div w:id="756366492">
      <w:bodyDiv w:val="1"/>
      <w:marLeft w:val="0"/>
      <w:marRight w:val="0"/>
      <w:marTop w:val="0"/>
      <w:marBottom w:val="0"/>
      <w:divBdr>
        <w:top w:val="none" w:sz="0" w:space="0" w:color="auto"/>
        <w:left w:val="none" w:sz="0" w:space="0" w:color="auto"/>
        <w:bottom w:val="none" w:sz="0" w:space="0" w:color="auto"/>
        <w:right w:val="none" w:sz="0" w:space="0" w:color="auto"/>
      </w:divBdr>
      <w:divsChild>
        <w:div w:id="1375158896">
          <w:marLeft w:val="0"/>
          <w:marRight w:val="0"/>
          <w:marTop w:val="0"/>
          <w:marBottom w:val="0"/>
          <w:divBdr>
            <w:top w:val="none" w:sz="0" w:space="0" w:color="auto"/>
            <w:left w:val="none" w:sz="0" w:space="0" w:color="auto"/>
            <w:bottom w:val="none" w:sz="0" w:space="0" w:color="auto"/>
            <w:right w:val="none" w:sz="0" w:space="0" w:color="auto"/>
          </w:divBdr>
        </w:div>
      </w:divsChild>
    </w:div>
    <w:div w:id="821770467">
      <w:bodyDiv w:val="1"/>
      <w:marLeft w:val="0"/>
      <w:marRight w:val="0"/>
      <w:marTop w:val="0"/>
      <w:marBottom w:val="0"/>
      <w:divBdr>
        <w:top w:val="none" w:sz="0" w:space="0" w:color="auto"/>
        <w:left w:val="none" w:sz="0" w:space="0" w:color="auto"/>
        <w:bottom w:val="none" w:sz="0" w:space="0" w:color="auto"/>
        <w:right w:val="none" w:sz="0" w:space="0" w:color="auto"/>
      </w:divBdr>
    </w:div>
    <w:div w:id="925575368">
      <w:bodyDiv w:val="1"/>
      <w:marLeft w:val="0"/>
      <w:marRight w:val="0"/>
      <w:marTop w:val="0"/>
      <w:marBottom w:val="0"/>
      <w:divBdr>
        <w:top w:val="none" w:sz="0" w:space="0" w:color="auto"/>
        <w:left w:val="none" w:sz="0" w:space="0" w:color="auto"/>
        <w:bottom w:val="none" w:sz="0" w:space="0" w:color="auto"/>
        <w:right w:val="none" w:sz="0" w:space="0" w:color="auto"/>
      </w:divBdr>
    </w:div>
    <w:div w:id="960382247">
      <w:bodyDiv w:val="1"/>
      <w:marLeft w:val="0"/>
      <w:marRight w:val="0"/>
      <w:marTop w:val="0"/>
      <w:marBottom w:val="0"/>
      <w:divBdr>
        <w:top w:val="none" w:sz="0" w:space="0" w:color="auto"/>
        <w:left w:val="none" w:sz="0" w:space="0" w:color="auto"/>
        <w:bottom w:val="none" w:sz="0" w:space="0" w:color="auto"/>
        <w:right w:val="none" w:sz="0" w:space="0" w:color="auto"/>
      </w:divBdr>
    </w:div>
    <w:div w:id="972442866">
      <w:bodyDiv w:val="1"/>
      <w:marLeft w:val="0"/>
      <w:marRight w:val="0"/>
      <w:marTop w:val="0"/>
      <w:marBottom w:val="0"/>
      <w:divBdr>
        <w:top w:val="none" w:sz="0" w:space="0" w:color="auto"/>
        <w:left w:val="none" w:sz="0" w:space="0" w:color="auto"/>
        <w:bottom w:val="none" w:sz="0" w:space="0" w:color="auto"/>
        <w:right w:val="none" w:sz="0" w:space="0" w:color="auto"/>
      </w:divBdr>
    </w:div>
    <w:div w:id="1250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Сагитов Инсар Сагитович</dc:creator>
  <cp:lastModifiedBy>Дозорова</cp:lastModifiedBy>
  <cp:revision>3</cp:revision>
  <cp:lastPrinted>2021-09-13T16:44:00Z</cp:lastPrinted>
  <dcterms:created xsi:type="dcterms:W3CDTF">2021-09-15T05:43:00Z</dcterms:created>
  <dcterms:modified xsi:type="dcterms:W3CDTF">2021-09-15T05:44:00Z</dcterms:modified>
</cp:coreProperties>
</file>