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0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268"/>
        <w:gridCol w:w="1701"/>
        <w:gridCol w:w="1843"/>
        <w:gridCol w:w="1842"/>
        <w:gridCol w:w="1701"/>
        <w:gridCol w:w="1702"/>
        <w:gridCol w:w="1809"/>
      </w:tblGrid>
      <w:tr w:rsidR="00F75270" w:rsidRPr="00F75270" w:rsidTr="00D37297">
        <w:trPr>
          <w:trHeight w:val="99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I228"/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BDF" w:rsidRPr="00F75270" w:rsidRDefault="00EF5BDF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01E" w:rsidRPr="00F75270" w:rsidRDefault="008F301E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B94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0324D4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постановлению администрации                                                                                                                                                                                          Партизанского городского округа   </w:t>
            </w:r>
          </w:p>
          <w:p w:rsidR="0082558C" w:rsidRPr="00F75270" w:rsidRDefault="0082558C" w:rsidP="00032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5270" w:rsidRPr="00F75270" w:rsidTr="00D37297">
        <w:trPr>
          <w:trHeight w:val="154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«Приложение № 3</w:t>
            </w:r>
            <w:r w:rsidRPr="00F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муниципальной программе «Образование Партизанского городского округа» на 2020-2024 годы, утвержденной постановлением администрации Партизанского городского округа</w:t>
            </w:r>
            <w:r w:rsidRPr="00F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29.08.2019г. №1669-па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270" w:rsidRPr="00F75270" w:rsidTr="00D37297">
        <w:trPr>
          <w:trHeight w:val="300"/>
        </w:trPr>
        <w:tc>
          <w:tcPr>
            <w:tcW w:w="15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F75270" w:rsidRPr="00F75270" w:rsidTr="00D37297">
        <w:trPr>
          <w:trHeight w:val="1005"/>
        </w:trPr>
        <w:tc>
          <w:tcPr>
            <w:tcW w:w="15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ресурсном обеспечении муниципальной программы за счет средств местного бюджета </w:t>
            </w:r>
            <w:r w:rsidRPr="00F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прогнозная оценка привлекаемых на реализацию ее целей средств федерального, краевого бюджетов, бюджетов </w:t>
            </w:r>
          </w:p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государственных внебюджетных фондов, иных внебюджетных источников, в случае их участия </w:t>
            </w:r>
          </w:p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реализации муниципальной программы</w:t>
            </w:r>
          </w:p>
        </w:tc>
      </w:tr>
      <w:tr w:rsidR="00F75270" w:rsidRPr="00F75270" w:rsidTr="00D37297">
        <w:trPr>
          <w:trHeight w:val="300"/>
        </w:trPr>
        <w:tc>
          <w:tcPr>
            <w:tcW w:w="15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«Образование Партизанского городского округа» на 2020-2024 годы</w:t>
            </w:r>
          </w:p>
        </w:tc>
      </w:tr>
      <w:tr w:rsidR="00F75270" w:rsidRPr="00F75270" w:rsidTr="00D37297">
        <w:trPr>
          <w:trHeight w:val="300"/>
        </w:trPr>
        <w:tc>
          <w:tcPr>
            <w:tcW w:w="15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(наименование программы)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270" w:rsidRPr="00F75270" w:rsidTr="00D37297">
        <w:trPr>
          <w:trHeight w:val="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2B7" w:rsidRPr="00F75270" w:rsidRDefault="005C22B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2B7" w:rsidRPr="00F75270" w:rsidRDefault="005C22B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2B7" w:rsidRPr="00F75270" w:rsidRDefault="005C22B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2B7" w:rsidRPr="00F75270" w:rsidRDefault="005C22B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2B7" w:rsidRPr="00F75270" w:rsidRDefault="005C22B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2B7" w:rsidRPr="00F75270" w:rsidRDefault="005C22B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2B7" w:rsidRPr="00F75270" w:rsidRDefault="005C22B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2B7" w:rsidRPr="00F75270" w:rsidRDefault="005C22B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2B7" w:rsidRPr="00F75270" w:rsidRDefault="005C22B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ресурсного обеспечения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расходов (тыс. руб.), годы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2020-2024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2 024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 «Образование Партизанского городского округа» на 2020-2024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673 436 143,32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5262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736 910 670,69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372AE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742 856 437,86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575EB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771 049 990,00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575EB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734 856 642,00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5262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3 659 109 883,87</w:t>
            </w:r>
          </w:p>
        </w:tc>
      </w:tr>
      <w:tr w:rsidR="00F75270" w:rsidRPr="00F75270" w:rsidTr="00D37297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19 634 645,14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47 473 016,00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47 473 016,00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47 473 016,00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162 053 693,14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403 174 492,63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5262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404 339 661,20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395AC1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394 184 445,74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415 054 038,00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407 153 665,00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5262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2 023 906 302,57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213 600 408,79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D768E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GoBack"/>
            <w:bookmarkEnd w:id="1"/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224 220 392,49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177C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233 866 635,12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575EB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233 874 719,00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575EB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244 752 863,00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B274F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1 150 315 018,40</w:t>
            </w:r>
          </w:p>
        </w:tc>
      </w:tr>
      <w:tr w:rsidR="00F75270" w:rsidRPr="00F75270" w:rsidTr="00D37297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37 026 596,76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60 877 601,00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67 332 341,00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74 648 217,00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82 950 114,00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322 834 869,76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90C" w:rsidRPr="00F75270" w:rsidRDefault="00FE190C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90C" w:rsidRPr="00F75270" w:rsidRDefault="00FE190C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90C" w:rsidRPr="00F75270" w:rsidRDefault="00FE190C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ресурсного обеспечения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90C" w:rsidRPr="00F75270" w:rsidRDefault="00FE190C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расходов (тыс. руб.), годы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90C" w:rsidRPr="00F75270" w:rsidRDefault="00FE190C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2020-2024</w:t>
            </w:r>
          </w:p>
        </w:tc>
      </w:tr>
      <w:tr w:rsidR="00F75270" w:rsidRPr="00F75270" w:rsidTr="00D37297">
        <w:trPr>
          <w:trHeight w:val="8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0C" w:rsidRPr="00F75270" w:rsidRDefault="00FE190C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0C" w:rsidRPr="00F75270" w:rsidRDefault="00FE190C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0C" w:rsidRPr="00F75270" w:rsidRDefault="00FE190C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90C" w:rsidRPr="00F75270" w:rsidRDefault="00FE190C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90C" w:rsidRPr="00F75270" w:rsidRDefault="00FE190C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90C" w:rsidRPr="00F75270" w:rsidRDefault="00FE190C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90C" w:rsidRPr="00F75270" w:rsidRDefault="00FE190C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90C" w:rsidRPr="00F75270" w:rsidRDefault="00FE190C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2 024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90C" w:rsidRPr="00F75270" w:rsidRDefault="00FE190C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5270" w:rsidRPr="00F75270" w:rsidTr="00D37297">
        <w:trPr>
          <w:trHeight w:val="13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«Дошкольное образование»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283 674 817,16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B274F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296 801 655,82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15731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287 051 077,00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300 018 624,00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316 697 363,00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B274F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1 484 243 536,98</w:t>
            </w:r>
          </w:p>
        </w:tc>
      </w:tr>
      <w:tr w:rsidR="00F75270" w:rsidRPr="00F75270" w:rsidTr="00D37297">
        <w:trPr>
          <w:trHeight w:val="29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172 236 064,89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B274F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160 634 615,31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15731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148 274 229,00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155 854 947,00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164 230 667,00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B274F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801 230 523,20</w:t>
            </w:r>
          </w:p>
        </w:tc>
      </w:tr>
      <w:tr w:rsidR="00F75270" w:rsidRPr="00F75270" w:rsidTr="00D37297">
        <w:trPr>
          <w:trHeight w:val="12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86 432 808,02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B274F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94 457 236,51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91 379 016,00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90 247 350,00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91 077 747,00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B274F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453 594 157,53</w:t>
            </w:r>
          </w:p>
        </w:tc>
      </w:tr>
      <w:tr w:rsidR="00F75270" w:rsidRPr="00F75270" w:rsidTr="00D37297">
        <w:trPr>
          <w:trHeight w:val="43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25 005 944,25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41 709 804,00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47 397 832,00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53 916 327,00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61 388 949,00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229 418 856,25</w:t>
            </w:r>
          </w:p>
        </w:tc>
      </w:tr>
      <w:tr w:rsidR="00F75270" w:rsidRPr="00F75270" w:rsidTr="00D37297">
        <w:trPr>
          <w:trHeight w:val="19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Финансовое обеспечение  учреждений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267 724 609,67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B6156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283 593 379,00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281 272 061,00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295 371 274,00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311 864 115,00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B6156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1 439 825 438,67</w:t>
            </w:r>
          </w:p>
        </w:tc>
      </w:tr>
      <w:tr w:rsidR="00F75270" w:rsidRPr="00F75270" w:rsidTr="00D37297">
        <w:trPr>
          <w:trHeight w:val="2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157 448 227,21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B6156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153 467 592,00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148 274 229,00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155 854 947,00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164 230 667,00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B6156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779 275 662,21</w:t>
            </w:r>
          </w:p>
        </w:tc>
      </w:tr>
      <w:tr w:rsidR="00F75270" w:rsidRPr="00F75270" w:rsidTr="00D37297">
        <w:trPr>
          <w:trHeight w:val="2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85 270 438,21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4EEB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88 415 983,00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85 600 000,00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85 600 000,00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86 244 499,00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264EEB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431 130 920,21</w:t>
            </w:r>
          </w:p>
        </w:tc>
      </w:tr>
      <w:tr w:rsidR="00F75270" w:rsidRPr="00F75270" w:rsidTr="00D37297">
        <w:trPr>
          <w:trHeight w:val="83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25 005 944,25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41 709 804,00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47 397 832,00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53 916 327,00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61 388 949,00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229 418 856,25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154 759 331,02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6260F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148 160 166,00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150 143 176,00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158 925 659,00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157 462 734,00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6260F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769 451 066,02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151 649 821,00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6260F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142 992 508,00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144 768 812,00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153 336 320,00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151 649 821,00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6260F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744 397 282,00</w:t>
            </w:r>
          </w:p>
        </w:tc>
      </w:tr>
      <w:tr w:rsidR="00F75270" w:rsidRPr="00F75270" w:rsidTr="00D37297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3 109 510,02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5 167 658,00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5 374 364,00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5 589 339,00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5 812 913,00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25 053 784,02</w:t>
            </w:r>
          </w:p>
        </w:tc>
      </w:tr>
      <w:tr w:rsidR="00F75270" w:rsidRPr="00F75270" w:rsidTr="00D37297">
        <w:trPr>
          <w:trHeight w:val="73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учреждений дошкольного образования (осуществление присмотра и ухода за детьми)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107 166 872,44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6260F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124 958 129,00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127 623 468,00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133 926 988,00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141 820 535,00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6260F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635 495 992,44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85 270 438,21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6260F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88 415 983,00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85 600 000,00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85 600 000,00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86 244 499,00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6260F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431 130 920,21</w:t>
            </w:r>
          </w:p>
        </w:tc>
      </w:tr>
      <w:tr w:rsidR="00F75270" w:rsidRPr="00F75270" w:rsidTr="00D37297">
        <w:trPr>
          <w:trHeight w:val="31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21 896 434,23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36 542 146,00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42 023 468,00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48 326 988,00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55 576 036,00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204 365 072,23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ресурсного обеспечения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расходов (тыс. руб.), годы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2020-2024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2 024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Выплата компенсации части платы, взимаемой с родителей за присмотр и уход за детьми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5 798 406,21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1124D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10 475 084,00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3 505 417,00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2 518 627,00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12 580 846,00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1124D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34 878 380,21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5 798 406,21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1124D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10 475 084,00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3 505 417,00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2 518 627,00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12 580 846,00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1124D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34 878 380,21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        Расходы на укрепление материально-технической базы учреждений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15 950 207,49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A469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13 208 276,82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5 779 016,00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4 647 350,00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4 833 248,00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2A469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44 418 098,31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14 787 837,68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F10EBF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7 167 023,31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2A469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21 954 860,99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1 162 369,81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F10EBF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6 041 253,51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5 779 016,00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4 647 350,00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4 833 248,00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F10EBF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22 463 237,32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Проведение текущего и капитального ремонта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15 638 207,49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1124D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7 468 683,82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4 931 416,00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3 765 850,00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3 916 484,00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1124D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35 720 641,31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14 787 837,68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F10EBF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7 167 023,31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F10EBF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21 954 860,99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850 369,81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1124D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301 660,51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4 931 416,00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3 765 850,00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3 916 484,00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1124D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13 765 780,32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1124D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2 825 741,00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847 600,00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881 500,00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916 764,00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1124D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5 783 605,00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1124D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2 825 741,00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847 600,00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881 500,00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916 764,00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1124D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5 783 605,00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Разработка, экспертиза проектной документации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148 000,00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148 000,00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148 000,00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148 000,00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1.2.4.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Расходы на укрепление материально-техн. базы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10E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2 765 852,00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10E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2 765 852,00</w:t>
            </w:r>
          </w:p>
        </w:tc>
      </w:tr>
      <w:tr w:rsidR="00F75270" w:rsidRPr="00F75270" w:rsidTr="00D37297">
        <w:trPr>
          <w:trHeight w:val="67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10E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2 765 852,00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10E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2 765 852,00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ресурсного обеспечения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расходов (тыс. руб.), годы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2020-2024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2 024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«Общее образование»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347 010 109,84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B274F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398 979 357,28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412 897 358,50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425 591 227,00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360 802 209,00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B274F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1 945 280 261,62</w:t>
            </w:r>
          </w:p>
        </w:tc>
      </w:tr>
      <w:tr w:rsidR="00F75270" w:rsidRPr="00F75270" w:rsidTr="00D37297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19 634 645,14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47 473 016,00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47 473 016,00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47 473 016,00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162 053 693,14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229 677 512,71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B274F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238 556 740,64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242 134 533,00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255 459 091,00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233 085 940,00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B274F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1 198 913 817,35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85 863 668,48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B274F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94 249 360,64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103 841 559,50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102 432 940,00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106 681 042,00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B274F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493 068 570,62</w:t>
            </w:r>
          </w:p>
        </w:tc>
      </w:tr>
      <w:tr w:rsidR="00F75270" w:rsidRPr="00F75270" w:rsidTr="00D37297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11 834 283,51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18 700 240,00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19 448 250,00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20 226 180,00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21 035 227,00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91 244 180,51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Финансовое обеспечение учреждений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311 590 576,20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350 108 850,47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357 992 799,00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372 095 287,00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315 251 066,00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1 707 038 578,67</w:t>
            </w:r>
          </w:p>
        </w:tc>
      </w:tr>
      <w:tr w:rsidR="00F75270" w:rsidRPr="00F75270" w:rsidTr="00D37297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8 554 140,00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25 974 000,00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25 974 000,00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25 974 000,00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86 476 140,00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208 177 271,00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216 871 715,00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228 970 549,00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242 295 107,00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207 121 051,00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1 103 435 693,00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83 024 881,69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88 562 895,47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83 600 000,00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83 600 000,00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87 094 788,00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425 882 565,16</w:t>
            </w:r>
          </w:p>
        </w:tc>
      </w:tr>
      <w:tr w:rsidR="00F75270" w:rsidRPr="00F75270" w:rsidTr="00D37297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11 834 283,51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18 700 240,00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19 448 250,00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20 226 180,00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21 035 227,00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91 244 180,51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на получение общедоступного общего образования по программам начального общего, основного общего и среднего (полного)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208 177 271,00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216 871 715,00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228 970 549,00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242 295 107,00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207 121 051,00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1 103 435 693,00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208 177 271,00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216 871 715,00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228 970 549,00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242 295 107,00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207 121 051,00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1 103 435 693,00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ресурсного обеспечения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расходов (тыс. руб.), годы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2020-2024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2 024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учреждений общего образования (организация образовательного процесса)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94 859 165,20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4E3DBA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107 263 135,47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103 048 250,00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103 826 180,00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108 130 015,00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4E3DBA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517 126 745,67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83 024 881,69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4E3DBA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88 562 895,47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83 600 000,00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83 600 000,00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87 094 788,00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4E3DBA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425 882 565,16</w:t>
            </w:r>
          </w:p>
        </w:tc>
      </w:tr>
      <w:tr w:rsidR="00F75270" w:rsidRPr="00F75270" w:rsidTr="00D37297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11 834 283,51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18 700 240,00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19 448 250,00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20 226 180,00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21 035 227,00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91 244 180,51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8 554 140,00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25 974 000,00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25 974 000,00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25 974 000,00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86 476 140,00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8 554 140,00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25 974 000,00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25 974 000,00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25 974 000,00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86 476 140,00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       Расходы на укрепление материально-технической базы учреждений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5 528 970,44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B2F7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14 207 506,81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20 241 559,50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18 832 940,00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19 586 254,00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B2F7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78 397 230,75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2 718 718,85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B2F7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8 521 041,64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B2F7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11 239 760,49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2 810 251,59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B2F7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5 686 465,17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20 241 559,50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18 832 940,00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19 586 254,00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B2F7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67 157 470,26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ресурсного обеспечения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расходов (тыс. руб.), годы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2020-2024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2 024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текущего и капитального ремонта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3 933 319,76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1124D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10 656 852,81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2 383 519,50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260 580,00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270 998,00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1124D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17 505 270,07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2 718 718,85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8 521 041,64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11 239 760,49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1 214 600,91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2 135 811,17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2 383 519,50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260 580,00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270 998,00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6 265 509,58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F1264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971 156,00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17 858 040,00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18 572 360,00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19 315 256,00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F1264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56 716 812,00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F1264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971 156,00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17 858 040,00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18 572 360,00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19 315 256,00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F1264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56 716 812,00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Разработка, экспертиза проектной документации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1 038 932,42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341 000,00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1 379 932,42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1 038 932,42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341 000,00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1 379 932,42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2.2.4.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Проведение инвентаризации недвижимого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19 500,00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19 500,00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2.2.5.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Расходы на укрепление материально-техн. базы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537 218,26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F1264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2 238 498,00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F1264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2 775 716,26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537 218,26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F1264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2 238 498,00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F1264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2 775 716,26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 "Создание условий для получения образования"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28 939 390,00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34 663 000,00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34 663 000,00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34 663 000,00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25 964 889,00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158 893 279,00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10 176 320,00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21 499 016,00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21 499 016,00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21 499 016,00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74 673 368,00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18 763 070,00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13 163 984,00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13 163 984,00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13 163 984,00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25 964 889,00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84 219 911,00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Обеспечение бесплатным питанием детей, обучающихся в муниципальных общеобразовательных учреждениях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28 939 390,00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34 663 000,00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34 663 000,00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34 663 000,00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25 964 889,00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158 893 279,00</w:t>
            </w:r>
          </w:p>
        </w:tc>
      </w:tr>
      <w:tr w:rsidR="00F75270" w:rsidRPr="00F75270" w:rsidTr="00D37297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10 176 320,00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21 499 016,00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21 499 016,00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21 499 016,00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74 673 368,00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18 763 070,00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13 163 984,00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13 163 984,00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13 163 984,00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25 964 889,00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84 219 911,00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ресурсного обеспечения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расходов (тыс. руб.), годы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2020-2024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2 024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              Национальный проект "Успех каждого ребенка"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951 173,20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951 173,20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904 185,14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904 185,14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18 452,86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18 452,86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28 535,20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28 535,20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дополнительных мест в дополнительном образовании детей в общеобразовательных учреждениях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951 173,20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951 173,20</w:t>
            </w:r>
          </w:p>
        </w:tc>
      </w:tr>
      <w:tr w:rsidR="00F75270" w:rsidRPr="00F75270" w:rsidTr="00D37297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904 185,14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904 185,14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18 452,86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18 452,86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28 535,20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28 535,20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«Дополнительное образование»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18 507 298,30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B274F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10 624 705,00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41612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15 320 342,36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0D543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highlight w:val="yellow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17 852 479,00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23 260 466,00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B274F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highlight w:val="yellow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85 565 290,66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35 683,74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35 683,74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18 320 929,30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B274F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10 157 148,00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41612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14 798 399,62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0D543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17 346 769,00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22 734 528,00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B274F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83 357 773,92</w:t>
            </w:r>
          </w:p>
        </w:tc>
      </w:tr>
      <w:tr w:rsidR="00F75270" w:rsidRPr="00F75270" w:rsidTr="00D37297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186 369,00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467 557,00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486 259,00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505 710,00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525 938,00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2 171 833,00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        Финансовое обеспечение учреждений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18 507 298,30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9 866 974,00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11 286 259,00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11 305 710,00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23 260 466,00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74 226 707,30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18 320 929,30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9 399 417,00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10 800 000,00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22 734 528,00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72 054 874,30</w:t>
            </w:r>
          </w:p>
        </w:tc>
      </w:tr>
      <w:tr w:rsidR="00F75270" w:rsidRPr="00F75270" w:rsidTr="00D37297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186 369,00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467 557,00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486 259,00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505 710,00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525 938,00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2 171 833,00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</w:t>
            </w: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 (оказание услуг) учреждений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18 507 298,30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9 866 974,00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11 286 259,00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11 305 710,00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23 260 466,00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74 226 707,30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18 320 929,30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9 399 417,00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10 800 000,00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22 734 528,00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72 054 874,30</w:t>
            </w:r>
          </w:p>
        </w:tc>
      </w:tr>
      <w:tr w:rsidR="00F75270" w:rsidRPr="00F75270" w:rsidTr="00D37297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186 369,00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467 557,00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486 259,00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505 710,00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525 938,00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2 171 833,00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              Реализация регионального проекта "Успех каждого ребенка"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B2F7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580 802,00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1180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4 034 083,36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1180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6 546 769,00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B2F7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11 161 654,36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35 683,74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35 683,74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B2F7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580 802,00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1180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3 998 399,62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1180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6 546 769,00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B2F7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11 161 654,36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3.2.1.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Создание дополнительных мест в дополнительном образовании детей в  учреждениях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36 787,36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36 787,36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35 683,74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35 683,74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1 103,62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1 103,62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3.2.2.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580 802,00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3 997 296,00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6 546 769,00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11 124 867,00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580 802,00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3 997 296,00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6 546 769,00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11 124 867,00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       Расходы на укрепление материально-технической базы учреждений дополнительного образования</w:t>
            </w:r>
          </w:p>
          <w:p w:rsidR="00067E6F" w:rsidRPr="00F75270" w:rsidRDefault="00067E6F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176 929,00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176 929,00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176 929,00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176 929,00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ресурсного обеспечения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расходов (тыс. руб.), годы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2020-2024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2 024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3.3.1.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Оснащение материально-технической базы учреждение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176 929,00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176 929,00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176 929,00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F752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176 929,00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Отдельные мероприятия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24 243 918,02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30 504 952,59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27 587 660,00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27 587 660,00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34 096 604,00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144 020 794,61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1 260 915,03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5 148 305,25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9 837 058,00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23 726 278,28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22 983 002,99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25 356 647,34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23 847 660,00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23 847 660,00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24 259 546,00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120 294 516,33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Финансовое обеспечение муниципальных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22 983 002,99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24 770 698,34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23 447 660,00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23 447 660,00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23 799 605,00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118 448 626,33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22 983 002,99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24 770 698,34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23 447 660,00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23 447 660,00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23 799 605,00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118 448 626,33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4.1.1.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  <w:p w:rsidR="00067E6F" w:rsidRPr="00F75270" w:rsidRDefault="00067E6F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22 683 002,99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24 470 698,34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23 147 660,00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23 147 660,00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23 549 255,00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116 998 276,33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22 683 002,99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BF1569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24 470 698,34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23 147 660,00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23 147 660,00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23 549 255,00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BF1569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116 998 276,33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4.1.2.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Расходы на повышение престижа знаний и развитие социальной активности учащихся</w:t>
            </w:r>
          </w:p>
          <w:p w:rsidR="00067E6F" w:rsidRPr="00F75270" w:rsidRDefault="00067E6F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250 350,00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1 450 350,00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250 350,00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1 450 350,00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ресурсного обеспечения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расходов (тыс. руб.), годы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2020-2024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2 024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E6F" w:rsidRPr="00F75270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Молодежная политика и оздоровление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123 518,00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EE0B2F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4 374 254,25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6 496 999,00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EE0B2F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11 794 771,25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123 518,00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EE0B2F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3 788 305,25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6 037 058,00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EE0B2F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9 948 881,25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EE0B2F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585 949,00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459 941,00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EE0B2F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1 845 890,00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4.2.1.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Организация и обеспечение оздоровления и отдыха детей (за исключением организации отдыха детей в каникулярное время)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123 518,00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3 788 305,25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6 037 058,00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9 948 881,25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123 518,00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3 788 305,25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6 037 058,00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9 948 881,25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4.2.2.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585 949,00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459 941,00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1 845 890,00</w:t>
            </w:r>
          </w:p>
        </w:tc>
      </w:tr>
      <w:tr w:rsidR="00F75270" w:rsidRPr="00F75270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F75270" w:rsidRDefault="0082558C" w:rsidP="00067E6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585 949,00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F75270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459 941,00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F75270" w:rsidRDefault="007934D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1 845 890,00</w:t>
            </w:r>
          </w:p>
        </w:tc>
      </w:tr>
      <w:tr w:rsidR="00F75270" w:rsidRPr="00F75270" w:rsidTr="009B4162">
        <w:trPr>
          <w:trHeight w:val="30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Федеральный проект "Учитель будущего"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1 137 397,03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jc w:val="center"/>
              <w:rPr>
                <w:rFonts w:ascii="Times New Roman" w:hAnsi="Times New Roman" w:cs="Times New Roman"/>
              </w:rPr>
            </w:pPr>
            <w:r w:rsidRPr="00F75270">
              <w:rPr>
                <w:rFonts w:ascii="Times New Roman" w:hAnsi="Times New Roman" w:cs="Times New Roman"/>
              </w:rPr>
              <w:t>1 360 000,00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3 800 000,00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162" w:rsidRPr="00F75270" w:rsidRDefault="009B4162" w:rsidP="009B4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270">
              <w:rPr>
                <w:rFonts w:ascii="Times New Roman" w:hAnsi="Times New Roman" w:cs="Times New Roman"/>
                <w:b/>
              </w:rPr>
              <w:t>13 777 397,03</w:t>
            </w:r>
          </w:p>
        </w:tc>
      </w:tr>
      <w:tr w:rsidR="00F75270" w:rsidRPr="00F75270" w:rsidTr="009B4162">
        <w:trPr>
          <w:trHeight w:val="42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1 137 397,03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jc w:val="center"/>
              <w:rPr>
                <w:rFonts w:ascii="Times New Roman" w:hAnsi="Times New Roman" w:cs="Times New Roman"/>
              </w:rPr>
            </w:pPr>
            <w:r w:rsidRPr="00F75270">
              <w:rPr>
                <w:rFonts w:ascii="Times New Roman" w:hAnsi="Times New Roman" w:cs="Times New Roman"/>
              </w:rPr>
              <w:t>1 360 000,00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3 800 000,00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162" w:rsidRPr="00F75270" w:rsidRDefault="009B4162" w:rsidP="009B4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270">
              <w:rPr>
                <w:rFonts w:ascii="Times New Roman" w:hAnsi="Times New Roman" w:cs="Times New Roman"/>
                <w:b/>
              </w:rPr>
              <w:t>13 777 397,03</w:t>
            </w:r>
          </w:p>
        </w:tc>
      </w:tr>
      <w:tr w:rsidR="00F75270" w:rsidRPr="00F75270" w:rsidTr="009B4162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4.3.1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педагогическим работникам муниципальных 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1 137 397,03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jc w:val="center"/>
              <w:rPr>
                <w:rFonts w:ascii="Times New Roman" w:hAnsi="Times New Roman" w:cs="Times New Roman"/>
              </w:rPr>
            </w:pPr>
            <w:r w:rsidRPr="00F75270">
              <w:rPr>
                <w:rFonts w:ascii="Times New Roman" w:hAnsi="Times New Roman" w:cs="Times New Roman"/>
              </w:rPr>
              <w:t>1 360 000,00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3 800 000,00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162" w:rsidRPr="00F75270" w:rsidRDefault="009B4162" w:rsidP="009B4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270">
              <w:rPr>
                <w:rFonts w:ascii="Times New Roman" w:hAnsi="Times New Roman" w:cs="Times New Roman"/>
                <w:b/>
              </w:rPr>
              <w:t>13 777 397,03</w:t>
            </w:r>
          </w:p>
        </w:tc>
      </w:tr>
      <w:tr w:rsidR="00F75270" w:rsidRPr="00F75270" w:rsidTr="009B4162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1 137 397,03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jc w:val="center"/>
              <w:rPr>
                <w:rFonts w:ascii="Times New Roman" w:hAnsi="Times New Roman" w:cs="Times New Roman"/>
              </w:rPr>
            </w:pPr>
            <w:r w:rsidRPr="00F75270">
              <w:rPr>
                <w:rFonts w:ascii="Times New Roman" w:hAnsi="Times New Roman" w:cs="Times New Roman"/>
              </w:rPr>
              <w:t>1 360 000,00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162" w:rsidRPr="00F75270" w:rsidRDefault="009B4162" w:rsidP="009B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270">
              <w:rPr>
                <w:rFonts w:ascii="Times New Roman" w:eastAsia="Times New Roman" w:hAnsi="Times New Roman" w:cs="Times New Roman"/>
                <w:lang w:eastAsia="ru-RU"/>
              </w:rPr>
              <w:t>3 800 000,00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162" w:rsidRPr="00F75270" w:rsidRDefault="009B4162" w:rsidP="009B4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270">
              <w:rPr>
                <w:rFonts w:ascii="Times New Roman" w:hAnsi="Times New Roman" w:cs="Times New Roman"/>
                <w:b/>
              </w:rPr>
              <w:t>13 777 397,03</w:t>
            </w:r>
          </w:p>
        </w:tc>
      </w:tr>
    </w:tbl>
    <w:p w:rsidR="00185BA4" w:rsidRPr="00F75270" w:rsidRDefault="00185BA4"/>
    <w:p w:rsidR="00067E6F" w:rsidRPr="00F75270" w:rsidRDefault="00067E6F" w:rsidP="00067E6F">
      <w:pPr>
        <w:jc w:val="center"/>
      </w:pPr>
      <w:r w:rsidRPr="00F75270">
        <w:t>___________________________</w:t>
      </w:r>
      <w:r w:rsidR="00460402" w:rsidRPr="00F75270">
        <w:t>.».</w:t>
      </w:r>
    </w:p>
    <w:sectPr w:rsidR="00067E6F" w:rsidRPr="00F75270" w:rsidSect="00F00F19">
      <w:headerReference w:type="default" r:id="rId6"/>
      <w:footerReference w:type="default" r:id="rId7"/>
      <w:pgSz w:w="16838" w:h="11906" w:orient="landscape"/>
      <w:pgMar w:top="0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7B9" w:rsidRDefault="001267B9" w:rsidP="0082558C">
      <w:pPr>
        <w:spacing w:after="0" w:line="240" w:lineRule="auto"/>
      </w:pPr>
      <w:r>
        <w:separator/>
      </w:r>
    </w:p>
  </w:endnote>
  <w:endnote w:type="continuationSeparator" w:id="0">
    <w:p w:rsidR="001267B9" w:rsidRDefault="001267B9" w:rsidP="0082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1992412"/>
      <w:docPartObj>
        <w:docPartGallery w:val="Page Numbers (Bottom of Page)"/>
        <w:docPartUnique/>
      </w:docPartObj>
    </w:sdtPr>
    <w:sdtEndPr/>
    <w:sdtContent>
      <w:p w:rsidR="00B61566" w:rsidRDefault="00B61566">
        <w:pPr>
          <w:pStyle w:val="a7"/>
          <w:jc w:val="center"/>
        </w:pPr>
      </w:p>
      <w:p w:rsidR="00B61566" w:rsidRDefault="00B61566" w:rsidP="0082558C">
        <w:pPr>
          <w:pStyle w:val="a7"/>
          <w:tabs>
            <w:tab w:val="center" w:pos="7285"/>
            <w:tab w:val="left" w:pos="8018"/>
          </w:tabs>
        </w:pPr>
        <w:r>
          <w:tab/>
        </w:r>
        <w:r>
          <w:tab/>
        </w:r>
        <w:r>
          <w:tab/>
        </w:r>
      </w:p>
    </w:sdtContent>
  </w:sdt>
  <w:p w:rsidR="00B61566" w:rsidRDefault="00B615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7B9" w:rsidRDefault="001267B9" w:rsidP="0082558C">
      <w:pPr>
        <w:spacing w:after="0" w:line="240" w:lineRule="auto"/>
      </w:pPr>
      <w:r>
        <w:separator/>
      </w:r>
    </w:p>
  </w:footnote>
  <w:footnote w:type="continuationSeparator" w:id="0">
    <w:p w:rsidR="001267B9" w:rsidRDefault="001267B9" w:rsidP="0082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287127"/>
      <w:docPartObj>
        <w:docPartGallery w:val="Page Numbers (Top of Page)"/>
        <w:docPartUnique/>
      </w:docPartObj>
    </w:sdtPr>
    <w:sdtEndPr/>
    <w:sdtContent>
      <w:p w:rsidR="00B61566" w:rsidRDefault="00B61566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752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61566" w:rsidRDefault="00B615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2CE"/>
    <w:rsid w:val="00011249"/>
    <w:rsid w:val="000324D4"/>
    <w:rsid w:val="00067E6F"/>
    <w:rsid w:val="000D5437"/>
    <w:rsid w:val="000E0DFF"/>
    <w:rsid w:val="000F5020"/>
    <w:rsid w:val="001124D0"/>
    <w:rsid w:val="001267B9"/>
    <w:rsid w:val="0015731C"/>
    <w:rsid w:val="00162E29"/>
    <w:rsid w:val="00185BA4"/>
    <w:rsid w:val="00211808"/>
    <w:rsid w:val="002177CD"/>
    <w:rsid w:val="00230945"/>
    <w:rsid w:val="002372AE"/>
    <w:rsid w:val="00247639"/>
    <w:rsid w:val="00250B94"/>
    <w:rsid w:val="00264EEB"/>
    <w:rsid w:val="00266BED"/>
    <w:rsid w:val="00273FF5"/>
    <w:rsid w:val="002812A3"/>
    <w:rsid w:val="002A469D"/>
    <w:rsid w:val="002D70AE"/>
    <w:rsid w:val="002F7E42"/>
    <w:rsid w:val="00355685"/>
    <w:rsid w:val="00395AC1"/>
    <w:rsid w:val="003C2DB8"/>
    <w:rsid w:val="003F36A2"/>
    <w:rsid w:val="00416126"/>
    <w:rsid w:val="00460402"/>
    <w:rsid w:val="0046066B"/>
    <w:rsid w:val="00494461"/>
    <w:rsid w:val="004E3DBA"/>
    <w:rsid w:val="00517CF3"/>
    <w:rsid w:val="00575EBD"/>
    <w:rsid w:val="0058494E"/>
    <w:rsid w:val="005878C6"/>
    <w:rsid w:val="005C22B7"/>
    <w:rsid w:val="0061248E"/>
    <w:rsid w:val="006233B1"/>
    <w:rsid w:val="006260FC"/>
    <w:rsid w:val="006A66B1"/>
    <w:rsid w:val="00770D7D"/>
    <w:rsid w:val="007934DC"/>
    <w:rsid w:val="007B2F70"/>
    <w:rsid w:val="007F1B38"/>
    <w:rsid w:val="008034E3"/>
    <w:rsid w:val="00810EED"/>
    <w:rsid w:val="008138B9"/>
    <w:rsid w:val="0082558C"/>
    <w:rsid w:val="0085262C"/>
    <w:rsid w:val="008603B1"/>
    <w:rsid w:val="00891213"/>
    <w:rsid w:val="008F301E"/>
    <w:rsid w:val="0096464E"/>
    <w:rsid w:val="009A2931"/>
    <w:rsid w:val="009B4162"/>
    <w:rsid w:val="009E7816"/>
    <w:rsid w:val="00B274F6"/>
    <w:rsid w:val="00B61566"/>
    <w:rsid w:val="00BD72CE"/>
    <w:rsid w:val="00BF1569"/>
    <w:rsid w:val="00C3428F"/>
    <w:rsid w:val="00C464C0"/>
    <w:rsid w:val="00C81A23"/>
    <w:rsid w:val="00CE72EB"/>
    <w:rsid w:val="00CF6230"/>
    <w:rsid w:val="00D37297"/>
    <w:rsid w:val="00D4235E"/>
    <w:rsid w:val="00D6458A"/>
    <w:rsid w:val="00D768E6"/>
    <w:rsid w:val="00DD122D"/>
    <w:rsid w:val="00DD73B5"/>
    <w:rsid w:val="00EB1A01"/>
    <w:rsid w:val="00EE0B2F"/>
    <w:rsid w:val="00EF5BDF"/>
    <w:rsid w:val="00F00F19"/>
    <w:rsid w:val="00F0455F"/>
    <w:rsid w:val="00F10EBF"/>
    <w:rsid w:val="00F12648"/>
    <w:rsid w:val="00F75270"/>
    <w:rsid w:val="00F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FE3C4-776B-49C6-A384-320D8E33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55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558C"/>
    <w:rPr>
      <w:color w:val="800080"/>
      <w:u w:val="single"/>
    </w:rPr>
  </w:style>
  <w:style w:type="paragraph" w:customStyle="1" w:styleId="xl65">
    <w:name w:val="xl65"/>
    <w:basedOn w:val="a"/>
    <w:rsid w:val="008255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255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255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255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255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66092"/>
      <w:sz w:val="24"/>
      <w:szCs w:val="24"/>
      <w:lang w:eastAsia="ru-RU"/>
    </w:rPr>
  </w:style>
  <w:style w:type="paragraph" w:customStyle="1" w:styleId="xl75">
    <w:name w:val="xl75"/>
    <w:basedOn w:val="a"/>
    <w:rsid w:val="008255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66092"/>
      <w:sz w:val="24"/>
      <w:szCs w:val="24"/>
      <w:lang w:eastAsia="ru-RU"/>
    </w:rPr>
  </w:style>
  <w:style w:type="paragraph" w:customStyle="1" w:styleId="xl76">
    <w:name w:val="xl76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  <w:lang w:eastAsia="ru-RU"/>
    </w:rPr>
  </w:style>
  <w:style w:type="paragraph" w:customStyle="1" w:styleId="xl77">
    <w:name w:val="xl77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  <w:lang w:eastAsia="ru-RU"/>
    </w:rPr>
  </w:style>
  <w:style w:type="paragraph" w:customStyle="1" w:styleId="xl78">
    <w:name w:val="xl78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  <w:lang w:eastAsia="ru-RU"/>
    </w:rPr>
  </w:style>
  <w:style w:type="paragraph" w:customStyle="1" w:styleId="xl87">
    <w:name w:val="xl87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66092"/>
      <w:sz w:val="24"/>
      <w:szCs w:val="24"/>
      <w:lang w:eastAsia="ru-RU"/>
    </w:rPr>
  </w:style>
  <w:style w:type="paragraph" w:customStyle="1" w:styleId="xl93">
    <w:name w:val="xl93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  <w:lang w:eastAsia="ru-RU"/>
    </w:rPr>
  </w:style>
  <w:style w:type="paragraph" w:customStyle="1" w:styleId="xl94">
    <w:name w:val="xl94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66092"/>
      <w:sz w:val="24"/>
      <w:szCs w:val="24"/>
      <w:lang w:eastAsia="ru-RU"/>
    </w:rPr>
  </w:style>
  <w:style w:type="paragraph" w:customStyle="1" w:styleId="xl95">
    <w:name w:val="xl95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366092"/>
      <w:sz w:val="24"/>
      <w:szCs w:val="24"/>
      <w:lang w:eastAsia="ru-RU"/>
    </w:rPr>
  </w:style>
  <w:style w:type="paragraph" w:customStyle="1" w:styleId="xl96">
    <w:name w:val="xl96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66092"/>
      <w:sz w:val="24"/>
      <w:szCs w:val="24"/>
      <w:lang w:eastAsia="ru-RU"/>
    </w:rPr>
  </w:style>
  <w:style w:type="paragraph" w:customStyle="1" w:styleId="xl97">
    <w:name w:val="xl97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  <w:lang w:eastAsia="ru-RU"/>
    </w:rPr>
  </w:style>
  <w:style w:type="paragraph" w:customStyle="1" w:styleId="xl98">
    <w:name w:val="xl98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66092"/>
      <w:sz w:val="24"/>
      <w:szCs w:val="24"/>
      <w:lang w:eastAsia="ru-RU"/>
    </w:rPr>
  </w:style>
  <w:style w:type="paragraph" w:customStyle="1" w:styleId="xl99">
    <w:name w:val="xl99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255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8255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8255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8255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255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8255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8255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8255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8255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8255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8255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19">
    <w:name w:val="xl119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5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558C"/>
  </w:style>
  <w:style w:type="paragraph" w:styleId="a7">
    <w:name w:val="footer"/>
    <w:basedOn w:val="a"/>
    <w:link w:val="a8"/>
    <w:uiPriority w:val="99"/>
    <w:unhideWhenUsed/>
    <w:rsid w:val="00825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558C"/>
  </w:style>
  <w:style w:type="paragraph" w:styleId="a9">
    <w:name w:val="Balloon Text"/>
    <w:basedOn w:val="a"/>
    <w:link w:val="aa"/>
    <w:uiPriority w:val="99"/>
    <w:semiHidden/>
    <w:unhideWhenUsed/>
    <w:rsid w:val="00067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7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10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Адмаева</dc:creator>
  <cp:keywords/>
  <dc:description/>
  <cp:lastModifiedBy>Екатерина А. Адмаева</cp:lastModifiedBy>
  <cp:revision>27</cp:revision>
  <cp:lastPrinted>2021-12-06T07:27:00Z</cp:lastPrinted>
  <dcterms:created xsi:type="dcterms:W3CDTF">2021-06-30T03:41:00Z</dcterms:created>
  <dcterms:modified xsi:type="dcterms:W3CDTF">2021-12-06T07:30:00Z</dcterms:modified>
</cp:coreProperties>
</file>