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B5" w:rsidRPr="004B30A9" w:rsidRDefault="00FD2AB5" w:rsidP="00FD2AB5">
      <w:pPr>
        <w:pStyle w:val="ConsPlusNormal"/>
        <w:pageBreakBefore/>
        <w:jc w:val="center"/>
        <w:rPr>
          <w:rFonts w:ascii="Times New Roman" w:hAnsi="Times New Roman" w:cs="Times New Roman"/>
          <w:bCs/>
          <w:sz w:val="28"/>
          <w:szCs w:val="28"/>
        </w:rPr>
      </w:pPr>
      <w:r>
        <w:rPr>
          <w:rFonts w:ascii="Times New Roman" w:hAnsi="Times New Roman" w:cs="Times New Roman"/>
          <w:bCs/>
          <w:sz w:val="28"/>
          <w:szCs w:val="28"/>
        </w:rPr>
        <w:t xml:space="preserve">                                                                   Приложение  </w:t>
      </w:r>
    </w:p>
    <w:p w:rsidR="00FD2AB5" w:rsidRDefault="00FD2AB5" w:rsidP="00FD2AB5">
      <w:pPr>
        <w:pStyle w:val="ConsPlusTitle"/>
        <w:ind w:left="5040"/>
        <w:jc w:val="both"/>
        <w:rPr>
          <w:b w:val="0"/>
          <w:sz w:val="28"/>
          <w:szCs w:val="28"/>
        </w:rPr>
      </w:pPr>
      <w:r>
        <w:rPr>
          <w:b w:val="0"/>
          <w:sz w:val="28"/>
          <w:szCs w:val="28"/>
        </w:rPr>
        <w:t xml:space="preserve">         </w:t>
      </w:r>
      <w:r w:rsidR="00FC515E">
        <w:rPr>
          <w:b w:val="0"/>
          <w:sz w:val="28"/>
          <w:szCs w:val="28"/>
        </w:rPr>
        <w:t xml:space="preserve"> </w:t>
      </w:r>
      <w:r>
        <w:rPr>
          <w:b w:val="0"/>
          <w:sz w:val="28"/>
          <w:szCs w:val="28"/>
        </w:rPr>
        <w:t xml:space="preserve">  к постановлению администрации</w:t>
      </w:r>
    </w:p>
    <w:p w:rsidR="00FD2AB5" w:rsidRDefault="00FD2AB5" w:rsidP="004B30A9">
      <w:pPr>
        <w:pStyle w:val="ConsPlusTitle"/>
        <w:ind w:left="5040"/>
        <w:jc w:val="center"/>
        <w:rPr>
          <w:b w:val="0"/>
          <w:sz w:val="28"/>
          <w:szCs w:val="28"/>
        </w:rPr>
      </w:pPr>
      <w:r>
        <w:rPr>
          <w:b w:val="0"/>
          <w:sz w:val="28"/>
          <w:szCs w:val="28"/>
        </w:rPr>
        <w:t xml:space="preserve">        Партизанского городского округа</w:t>
      </w:r>
    </w:p>
    <w:p w:rsidR="00FD2AB5" w:rsidRPr="00FC515E" w:rsidRDefault="00FC515E" w:rsidP="004B30A9">
      <w:pPr>
        <w:pStyle w:val="ConsPlusTitle"/>
        <w:ind w:left="5040"/>
        <w:jc w:val="center"/>
        <w:rPr>
          <w:b w:val="0"/>
          <w:sz w:val="28"/>
          <w:szCs w:val="28"/>
          <w:u w:val="single"/>
        </w:rPr>
      </w:pPr>
      <w:r>
        <w:rPr>
          <w:b w:val="0"/>
          <w:sz w:val="28"/>
          <w:szCs w:val="28"/>
        </w:rPr>
        <w:t xml:space="preserve">        </w:t>
      </w:r>
      <w:r w:rsidRPr="00FC515E">
        <w:rPr>
          <w:b w:val="0"/>
          <w:sz w:val="28"/>
          <w:szCs w:val="28"/>
          <w:u w:val="single"/>
        </w:rPr>
        <w:t>от 25.07.2022 г.  № 1371-па</w:t>
      </w:r>
    </w:p>
    <w:p w:rsidR="00FD2AB5" w:rsidRDefault="00FD2AB5" w:rsidP="004B30A9">
      <w:pPr>
        <w:pStyle w:val="ConsPlusTitle"/>
        <w:ind w:left="5040"/>
        <w:jc w:val="center"/>
        <w:rPr>
          <w:b w:val="0"/>
          <w:sz w:val="28"/>
          <w:szCs w:val="28"/>
        </w:rPr>
      </w:pPr>
    </w:p>
    <w:p w:rsidR="00FD2AB5" w:rsidRDefault="00FD2AB5" w:rsidP="004B30A9">
      <w:pPr>
        <w:pStyle w:val="ConsPlusTitle"/>
        <w:ind w:left="5040"/>
        <w:jc w:val="center"/>
        <w:rPr>
          <w:b w:val="0"/>
          <w:sz w:val="28"/>
          <w:szCs w:val="28"/>
        </w:rPr>
      </w:pPr>
    </w:p>
    <w:p w:rsidR="00FD2AB5" w:rsidRDefault="00FD2AB5" w:rsidP="004B30A9">
      <w:pPr>
        <w:pStyle w:val="ConsPlusTitle"/>
        <w:ind w:left="5040"/>
        <w:jc w:val="center"/>
        <w:rPr>
          <w:b w:val="0"/>
          <w:sz w:val="28"/>
          <w:szCs w:val="28"/>
        </w:rPr>
      </w:pPr>
      <w:r>
        <w:rPr>
          <w:b w:val="0"/>
          <w:sz w:val="28"/>
          <w:szCs w:val="28"/>
        </w:rPr>
        <w:t>«УТВЕРЖДЕН:</w:t>
      </w:r>
    </w:p>
    <w:p w:rsidR="004B30A9" w:rsidRPr="004B30A9" w:rsidRDefault="004B30A9" w:rsidP="004B30A9">
      <w:pPr>
        <w:pStyle w:val="ConsPlusTitle"/>
        <w:ind w:left="5040"/>
        <w:jc w:val="center"/>
        <w:rPr>
          <w:b w:val="0"/>
          <w:sz w:val="28"/>
          <w:szCs w:val="28"/>
        </w:rPr>
      </w:pPr>
      <w:r w:rsidRPr="004B30A9">
        <w:rPr>
          <w:b w:val="0"/>
          <w:sz w:val="28"/>
          <w:szCs w:val="28"/>
        </w:rPr>
        <w:t xml:space="preserve">постановлением администрации </w:t>
      </w:r>
    </w:p>
    <w:p w:rsidR="004B30A9" w:rsidRPr="004B30A9" w:rsidRDefault="004B30A9" w:rsidP="004B30A9">
      <w:pPr>
        <w:pStyle w:val="ConsPlusTitle"/>
        <w:ind w:left="5040"/>
        <w:jc w:val="center"/>
        <w:rPr>
          <w:b w:val="0"/>
          <w:sz w:val="28"/>
          <w:szCs w:val="28"/>
        </w:rPr>
      </w:pPr>
      <w:r w:rsidRPr="004B30A9">
        <w:rPr>
          <w:b w:val="0"/>
          <w:sz w:val="28"/>
          <w:szCs w:val="28"/>
        </w:rPr>
        <w:t xml:space="preserve">Партизанского городского округа </w:t>
      </w:r>
    </w:p>
    <w:p w:rsidR="004B30A9" w:rsidRPr="006D3C1A" w:rsidRDefault="004B30A9" w:rsidP="004B30A9">
      <w:pPr>
        <w:pStyle w:val="ConsPlusTitle"/>
        <w:ind w:left="5040"/>
        <w:jc w:val="center"/>
        <w:rPr>
          <w:b w:val="0"/>
          <w:sz w:val="28"/>
          <w:szCs w:val="28"/>
          <w:u w:val="single"/>
        </w:rPr>
      </w:pPr>
      <w:r w:rsidRPr="004B30A9">
        <w:rPr>
          <w:b w:val="0"/>
          <w:sz w:val="28"/>
          <w:szCs w:val="28"/>
        </w:rPr>
        <w:t xml:space="preserve">от </w:t>
      </w:r>
      <w:r w:rsidR="006D3C1A">
        <w:rPr>
          <w:b w:val="0"/>
          <w:sz w:val="28"/>
          <w:szCs w:val="28"/>
          <w:u w:val="single"/>
        </w:rPr>
        <w:t>30.03.2022 г.  № 481-па</w:t>
      </w:r>
    </w:p>
    <w:p w:rsidR="004B30A9" w:rsidRPr="004B30A9" w:rsidRDefault="004B30A9" w:rsidP="004B30A9">
      <w:pPr>
        <w:pStyle w:val="ConsPlusTitle"/>
        <w:jc w:val="center"/>
        <w:rPr>
          <w:b w:val="0"/>
          <w:sz w:val="28"/>
          <w:szCs w:val="28"/>
        </w:rPr>
      </w:pPr>
    </w:p>
    <w:p w:rsidR="004B30A9" w:rsidRDefault="004B30A9" w:rsidP="004B30A9">
      <w:pPr>
        <w:pStyle w:val="ConsPlusTitle"/>
        <w:jc w:val="center"/>
        <w:rPr>
          <w:sz w:val="28"/>
          <w:szCs w:val="28"/>
        </w:rPr>
      </w:pPr>
      <w:r>
        <w:rPr>
          <w:sz w:val="28"/>
          <w:szCs w:val="28"/>
        </w:rPr>
        <w:t>План мероприятий «дорожная карта»</w:t>
      </w:r>
    </w:p>
    <w:p w:rsidR="004B30A9" w:rsidRDefault="004B30A9" w:rsidP="004B30A9">
      <w:pPr>
        <w:pStyle w:val="ConsPlusTitle"/>
        <w:jc w:val="center"/>
        <w:rPr>
          <w:b w:val="0"/>
          <w:sz w:val="28"/>
          <w:szCs w:val="28"/>
        </w:rPr>
      </w:pPr>
      <w:r w:rsidRPr="00CF2CDC">
        <w:rPr>
          <w:b w:val="0"/>
          <w:sz w:val="28"/>
          <w:szCs w:val="28"/>
        </w:rPr>
        <w:t xml:space="preserve">по содействию развитию конкуренции в Партизанском городском округе </w:t>
      </w:r>
    </w:p>
    <w:p w:rsidR="004B30A9" w:rsidRPr="00CF2CDC" w:rsidRDefault="004B30A9" w:rsidP="004B30A9">
      <w:pPr>
        <w:pStyle w:val="ConsPlusTitle"/>
        <w:jc w:val="center"/>
        <w:rPr>
          <w:b w:val="0"/>
          <w:sz w:val="28"/>
          <w:szCs w:val="28"/>
        </w:rPr>
      </w:pPr>
      <w:r w:rsidRPr="00CF2CDC">
        <w:rPr>
          <w:b w:val="0"/>
          <w:sz w:val="28"/>
          <w:szCs w:val="28"/>
        </w:rPr>
        <w:t xml:space="preserve">на 2022-2025 годы </w:t>
      </w:r>
    </w:p>
    <w:p w:rsidR="004B30A9" w:rsidRPr="00B771A0" w:rsidRDefault="004B30A9" w:rsidP="004B30A9">
      <w:pPr>
        <w:pStyle w:val="ConsPlusNormal"/>
        <w:jc w:val="both"/>
        <w:rPr>
          <w:sz w:val="28"/>
          <w:szCs w:val="28"/>
        </w:rPr>
      </w:pPr>
    </w:p>
    <w:p w:rsidR="004B30A9" w:rsidRPr="00A53E64" w:rsidRDefault="004B30A9" w:rsidP="004B30A9">
      <w:pPr>
        <w:pStyle w:val="ConsPlusTitle"/>
        <w:jc w:val="center"/>
        <w:outlineLvl w:val="1"/>
        <w:rPr>
          <w:sz w:val="28"/>
          <w:szCs w:val="28"/>
        </w:rPr>
      </w:pPr>
      <w:r w:rsidRPr="00A53E64">
        <w:rPr>
          <w:sz w:val="28"/>
          <w:szCs w:val="28"/>
        </w:rPr>
        <w:t>I. Общее описание плана мероприятий «дорожной карты»</w:t>
      </w:r>
    </w:p>
    <w:p w:rsidR="004B30A9" w:rsidRPr="00B771A0" w:rsidRDefault="004B30A9" w:rsidP="00FD2AB5">
      <w:pPr>
        <w:pStyle w:val="ConsPlusNormal"/>
        <w:spacing w:line="276" w:lineRule="auto"/>
        <w:jc w:val="both"/>
        <w:rPr>
          <w:sz w:val="28"/>
          <w:szCs w:val="28"/>
        </w:rPr>
      </w:pPr>
    </w:p>
    <w:p w:rsidR="004B30A9" w:rsidRPr="00A2430A" w:rsidRDefault="004B30A9" w:rsidP="00FD2AB5">
      <w:pPr>
        <w:pStyle w:val="ConsPlusNormal"/>
        <w:spacing w:line="276"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 xml:space="preserve">1.1. Поддержка конкуренции гарантируется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A2430A">
          <w:rPr>
            <w:rFonts w:ascii="Times New Roman" w:hAnsi="Times New Roman" w:cs="Times New Roman"/>
            <w:bCs/>
            <w:sz w:val="28"/>
            <w:szCs w:val="28"/>
          </w:rPr>
          <w:t>Конституцией</w:t>
        </w:r>
      </w:hyperlink>
      <w:r w:rsidRPr="00A2430A">
        <w:rPr>
          <w:rFonts w:ascii="Times New Roman" w:hAnsi="Times New Roman" w:cs="Times New Roman"/>
          <w:bCs/>
          <w:sz w:val="28"/>
          <w:szCs w:val="28"/>
        </w:rPr>
        <w:t xml:space="preserve"> Российской Федерации и является одной из основ конституционного строя Российской Федерации, а также постоянным приоритетом государственной политики.</w:t>
      </w:r>
    </w:p>
    <w:p w:rsidR="004B30A9" w:rsidRPr="00A2430A" w:rsidRDefault="004B30A9" w:rsidP="00FD2AB5">
      <w:pPr>
        <w:pStyle w:val="ConsPlusNormal"/>
        <w:spacing w:before="200" w:line="276"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1.2. Реализация Плана мероприятий «дорожной карты» по содействию развитию конкуренции в Партизанском городском округе (далее - Дорожная карта) направлена на развитие малого и среднего предпринимательства путем создания в рамках компетенции органов местного самоуправления условий для формирования благоприятной конкурентной среды на отдельных товарных рынках Партизанского городского округа.</w:t>
      </w:r>
    </w:p>
    <w:p w:rsidR="004B30A9" w:rsidRPr="00A2430A" w:rsidRDefault="004B30A9" w:rsidP="00FD2AB5">
      <w:pPr>
        <w:pStyle w:val="ConsPlusNormal"/>
        <w:spacing w:before="200" w:line="276"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1.3. Предметом настоящей Дорожной карты являются направления развития конкуренции, которые имеют специальное, системное и существенное значение для развития конкуренции.</w:t>
      </w:r>
    </w:p>
    <w:p w:rsidR="000C77EC" w:rsidRPr="000C77EC" w:rsidRDefault="004B30A9" w:rsidP="00FD2AB5">
      <w:pPr>
        <w:pStyle w:val="ConsPlusNormal"/>
        <w:spacing w:before="200" w:line="276" w:lineRule="auto"/>
        <w:ind w:firstLine="540"/>
        <w:jc w:val="both"/>
        <w:rPr>
          <w:rFonts w:ascii="Times New Roman" w:hAnsi="Times New Roman" w:cs="Times New Roman"/>
          <w:bCs/>
          <w:sz w:val="28"/>
          <w:szCs w:val="28"/>
        </w:rPr>
      </w:pPr>
      <w:r w:rsidRPr="00A2430A">
        <w:rPr>
          <w:rFonts w:ascii="Times New Roman" w:hAnsi="Times New Roman" w:cs="Times New Roman"/>
          <w:bCs/>
          <w:sz w:val="28"/>
          <w:szCs w:val="28"/>
        </w:rPr>
        <w:t xml:space="preserve">1.4. </w:t>
      </w:r>
      <w:r w:rsidR="000C77EC" w:rsidRPr="000C77EC">
        <w:rPr>
          <w:rFonts w:ascii="Times New Roman" w:hAnsi="Times New Roman" w:cs="Times New Roman"/>
          <w:bCs/>
          <w:sz w:val="28"/>
          <w:szCs w:val="28"/>
        </w:rPr>
        <w:t>Задачи Дорожной карты:</w:t>
      </w:r>
    </w:p>
    <w:p w:rsidR="000C77EC" w:rsidRPr="000C77EC" w:rsidRDefault="000C77EC" w:rsidP="00FD2AB5">
      <w:pPr>
        <w:pStyle w:val="ConsPlusNormal"/>
        <w:spacing w:before="200" w:line="276" w:lineRule="auto"/>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установление системного и единообразного подхода к осуществлению деятельности органов местного самоуправления по созданию условий для развития конкуренции;</w:t>
      </w:r>
    </w:p>
    <w:p w:rsidR="000C77EC" w:rsidRPr="000C77EC" w:rsidRDefault="000C77EC" w:rsidP="00FD2AB5">
      <w:pPr>
        <w:pStyle w:val="ConsPlusNormal"/>
        <w:spacing w:before="200" w:line="276" w:lineRule="auto"/>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создание стимулов и содействие формированию условий для развития, поддержки и защиты субъектов малого и среднего предпринимательства, повышения уровня конкурентоспособности их продукции, а также содействие устранению административных барьеров;</w:t>
      </w:r>
    </w:p>
    <w:p w:rsidR="000C77EC" w:rsidRPr="000C77EC" w:rsidRDefault="000C77EC" w:rsidP="00FD2AB5">
      <w:pPr>
        <w:pStyle w:val="ConsPlusNormal"/>
        <w:spacing w:before="200" w:line="276" w:lineRule="auto"/>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 xml:space="preserve">содействие формированию прозрачной системы работы отделов и управлений администрации городского округа в части реализации результативных и эффективных мер по развитию конкуренции в интересах потребителей товаров, работ </w:t>
      </w:r>
      <w:r w:rsidRPr="000C77EC">
        <w:rPr>
          <w:rFonts w:ascii="Times New Roman" w:hAnsi="Times New Roman" w:cs="Times New Roman"/>
          <w:bCs/>
          <w:sz w:val="28"/>
          <w:szCs w:val="28"/>
        </w:rPr>
        <w:lastRenderedPageBreak/>
        <w:t>и услуг, в том числе субъектов предпринимательской деятельности, граждан и общества;</w:t>
      </w:r>
    </w:p>
    <w:p w:rsidR="000C77EC" w:rsidRPr="000C77EC" w:rsidRDefault="000C77EC" w:rsidP="00FD2AB5">
      <w:pPr>
        <w:pStyle w:val="ConsPlusNormal"/>
        <w:spacing w:before="200" w:line="276" w:lineRule="auto"/>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осуществление мер поддержки малого и среднего предпринимательства на отдельных товарных рынках Партизанского городского округа;</w:t>
      </w:r>
    </w:p>
    <w:p w:rsidR="000C77EC" w:rsidRPr="000C77EC" w:rsidRDefault="000C77EC" w:rsidP="00FD2AB5">
      <w:pPr>
        <w:pStyle w:val="ConsPlusNormal"/>
        <w:spacing w:before="200" w:line="276" w:lineRule="auto"/>
        <w:ind w:firstLine="540"/>
        <w:jc w:val="both"/>
        <w:rPr>
          <w:rFonts w:ascii="Times New Roman" w:hAnsi="Times New Roman" w:cs="Times New Roman"/>
          <w:bCs/>
          <w:sz w:val="28"/>
          <w:szCs w:val="28"/>
        </w:rPr>
      </w:pPr>
      <w:r w:rsidRPr="000C77EC">
        <w:rPr>
          <w:rFonts w:ascii="Times New Roman" w:hAnsi="Times New Roman" w:cs="Times New Roman"/>
          <w:bCs/>
          <w:sz w:val="28"/>
          <w:szCs w:val="28"/>
        </w:rPr>
        <w:t>повышение доступности финансовых услуг для субъектов экономической деятельности.</w:t>
      </w:r>
    </w:p>
    <w:p w:rsidR="004B30A9" w:rsidRPr="00A2430A" w:rsidRDefault="004B30A9" w:rsidP="00285A24">
      <w:pPr>
        <w:pStyle w:val="ConsPlusNormal"/>
        <w:spacing w:before="200" w:line="360" w:lineRule="auto"/>
        <w:ind w:firstLine="540"/>
        <w:jc w:val="both"/>
        <w:rPr>
          <w:rFonts w:ascii="Times New Roman" w:hAnsi="Times New Roman" w:cs="Times New Roman"/>
          <w:bCs/>
          <w:sz w:val="28"/>
          <w:szCs w:val="28"/>
        </w:rPr>
      </w:pPr>
    </w:p>
    <w:p w:rsidR="00D61A29" w:rsidRDefault="00D61A29" w:rsidP="004B30A9">
      <w:pPr>
        <w:pStyle w:val="ConsPlusNormal"/>
        <w:rPr>
          <w:rFonts w:ascii="Times New Roman" w:hAnsi="Times New Roman"/>
          <w:sz w:val="28"/>
          <w:szCs w:val="28"/>
        </w:rPr>
      </w:pPr>
    </w:p>
    <w:p w:rsidR="00A53E64" w:rsidRDefault="00A53E64" w:rsidP="00D61A29">
      <w:pPr>
        <w:pStyle w:val="ConsPlusNormal"/>
        <w:jc w:val="right"/>
        <w:rPr>
          <w:rFonts w:ascii="Times New Roman" w:hAnsi="Times New Roman"/>
          <w:sz w:val="28"/>
          <w:szCs w:val="28"/>
        </w:rPr>
        <w:sectPr w:rsidR="00A53E64" w:rsidSect="009D4DD8">
          <w:headerReference w:type="default" r:id="rId9"/>
          <w:pgSz w:w="11906" w:h="16838"/>
          <w:pgMar w:top="567" w:right="567" w:bottom="851" w:left="993" w:header="709" w:footer="709" w:gutter="0"/>
          <w:cols w:space="708"/>
          <w:titlePg/>
          <w:docGrid w:linePitch="360"/>
        </w:sectPr>
      </w:pPr>
    </w:p>
    <w:p w:rsidR="00B51B36" w:rsidRPr="0043776D" w:rsidRDefault="00B51B36" w:rsidP="00B51B36">
      <w:pPr>
        <w:pStyle w:val="ConsPlusTitle"/>
        <w:jc w:val="center"/>
        <w:outlineLvl w:val="1"/>
        <w:rPr>
          <w:sz w:val="28"/>
          <w:szCs w:val="28"/>
        </w:rPr>
      </w:pPr>
      <w:r w:rsidRPr="00B51B36">
        <w:rPr>
          <w:sz w:val="28"/>
          <w:szCs w:val="28"/>
        </w:rPr>
        <w:lastRenderedPageBreak/>
        <w:t>II. Мероприятия, направленные на развитие конкуренции на товарных рынках</w:t>
      </w:r>
      <w:r>
        <w:t xml:space="preserve"> </w:t>
      </w:r>
    </w:p>
    <w:p w:rsidR="00A26033" w:rsidRDefault="00A26033" w:rsidP="00B51B36">
      <w:pPr>
        <w:pStyle w:val="ConsPlusTitle"/>
        <w:jc w:val="center"/>
        <w:rPr>
          <w:sz w:val="28"/>
          <w:szCs w:val="28"/>
        </w:rPr>
      </w:pPr>
      <w:r w:rsidRPr="0043776D">
        <w:rPr>
          <w:sz w:val="28"/>
          <w:szCs w:val="28"/>
        </w:rPr>
        <w:t xml:space="preserve">в </w:t>
      </w:r>
      <w:r w:rsidR="00D61A29">
        <w:rPr>
          <w:sz w:val="28"/>
          <w:szCs w:val="28"/>
        </w:rPr>
        <w:t>Партизанском городском округе</w:t>
      </w:r>
    </w:p>
    <w:tbl>
      <w:tblPr>
        <w:tblW w:w="151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9"/>
        <w:gridCol w:w="2885"/>
        <w:gridCol w:w="75"/>
        <w:gridCol w:w="142"/>
        <w:gridCol w:w="290"/>
        <w:gridCol w:w="1271"/>
        <w:gridCol w:w="143"/>
        <w:gridCol w:w="178"/>
        <w:gridCol w:w="8"/>
        <w:gridCol w:w="1096"/>
        <w:gridCol w:w="136"/>
        <w:gridCol w:w="7"/>
        <w:gridCol w:w="15"/>
        <w:gridCol w:w="155"/>
        <w:gridCol w:w="821"/>
        <w:gridCol w:w="134"/>
        <w:gridCol w:w="23"/>
        <w:gridCol w:w="17"/>
        <w:gridCol w:w="6"/>
        <w:gridCol w:w="14"/>
        <w:gridCol w:w="115"/>
        <w:gridCol w:w="12"/>
        <w:gridCol w:w="91"/>
        <w:gridCol w:w="7"/>
        <w:gridCol w:w="715"/>
        <w:gridCol w:w="157"/>
        <w:gridCol w:w="141"/>
        <w:gridCol w:w="7"/>
        <w:gridCol w:w="10"/>
        <w:gridCol w:w="6"/>
        <w:gridCol w:w="98"/>
        <w:gridCol w:w="32"/>
        <w:gridCol w:w="12"/>
        <w:gridCol w:w="671"/>
        <w:gridCol w:w="131"/>
        <w:gridCol w:w="33"/>
        <w:gridCol w:w="10"/>
        <w:gridCol w:w="103"/>
        <w:gridCol w:w="21"/>
        <w:gridCol w:w="19"/>
        <w:gridCol w:w="113"/>
        <w:gridCol w:w="6"/>
        <w:gridCol w:w="840"/>
        <w:gridCol w:w="22"/>
        <w:gridCol w:w="10"/>
        <w:gridCol w:w="8"/>
        <w:gridCol w:w="121"/>
        <w:gridCol w:w="14"/>
        <w:gridCol w:w="135"/>
        <w:gridCol w:w="11"/>
        <w:gridCol w:w="703"/>
        <w:gridCol w:w="132"/>
        <w:gridCol w:w="139"/>
        <w:gridCol w:w="18"/>
        <w:gridCol w:w="124"/>
        <w:gridCol w:w="7"/>
        <w:gridCol w:w="11"/>
        <w:gridCol w:w="131"/>
        <w:gridCol w:w="2137"/>
      </w:tblGrid>
      <w:tr w:rsidR="00D05FBF" w:rsidRPr="00BA0E0F" w:rsidTr="001A0518">
        <w:trPr>
          <w:trHeight w:val="788"/>
        </w:trPr>
        <w:tc>
          <w:tcPr>
            <w:tcW w:w="679" w:type="dxa"/>
            <w:vMerge w:val="restart"/>
            <w:vAlign w:val="center"/>
          </w:tcPr>
          <w:p w:rsidR="00D05FBF" w:rsidRPr="00BA0E0F" w:rsidRDefault="00A53E64" w:rsidP="004A28D2">
            <w:pPr>
              <w:pStyle w:val="ConsPlusNormal"/>
              <w:jc w:val="center"/>
              <w:rPr>
                <w:rFonts w:ascii="Times New Roman" w:hAnsi="Times New Roman"/>
                <w:sz w:val="24"/>
                <w:szCs w:val="24"/>
              </w:rPr>
            </w:pPr>
            <w:r>
              <w:rPr>
                <w:rFonts w:ascii="Times New Roman" w:hAnsi="Times New Roman"/>
                <w:sz w:val="24"/>
                <w:szCs w:val="24"/>
              </w:rPr>
              <w:t>№</w:t>
            </w:r>
            <w:r w:rsidR="00D05FBF" w:rsidRPr="00BA0E0F">
              <w:rPr>
                <w:rFonts w:ascii="Times New Roman" w:hAnsi="Times New Roman"/>
                <w:sz w:val="24"/>
                <w:szCs w:val="24"/>
              </w:rPr>
              <w:t xml:space="preserve"> п/п</w:t>
            </w:r>
          </w:p>
        </w:tc>
        <w:tc>
          <w:tcPr>
            <w:tcW w:w="3102" w:type="dxa"/>
            <w:gridSpan w:val="3"/>
            <w:vMerge w:val="restart"/>
            <w:vAlign w:val="center"/>
          </w:tcPr>
          <w:p w:rsidR="00D05FBF" w:rsidRPr="00BA0E0F" w:rsidRDefault="00D05FBF" w:rsidP="004A28D2">
            <w:pPr>
              <w:pStyle w:val="ConsPlusNormal"/>
              <w:jc w:val="center"/>
              <w:rPr>
                <w:rFonts w:ascii="Times New Roman" w:hAnsi="Times New Roman"/>
                <w:sz w:val="24"/>
                <w:szCs w:val="24"/>
              </w:rPr>
            </w:pPr>
            <w:r w:rsidRPr="00BA0E0F">
              <w:rPr>
                <w:rFonts w:ascii="Times New Roman" w:hAnsi="Times New Roman"/>
                <w:sz w:val="24"/>
                <w:szCs w:val="24"/>
              </w:rPr>
              <w:t>Наименование мероприятия</w:t>
            </w:r>
          </w:p>
        </w:tc>
        <w:tc>
          <w:tcPr>
            <w:tcW w:w="1704" w:type="dxa"/>
            <w:gridSpan w:val="3"/>
            <w:vMerge w:val="restart"/>
            <w:vAlign w:val="center"/>
          </w:tcPr>
          <w:p w:rsidR="00D05FBF" w:rsidRPr="00BA0E0F" w:rsidRDefault="00D05FBF" w:rsidP="004A28D2">
            <w:pPr>
              <w:pStyle w:val="ConsPlusNormal"/>
              <w:jc w:val="center"/>
              <w:rPr>
                <w:rFonts w:ascii="Times New Roman" w:hAnsi="Times New Roman"/>
                <w:sz w:val="24"/>
                <w:szCs w:val="24"/>
              </w:rPr>
            </w:pPr>
            <w:r>
              <w:rPr>
                <w:rFonts w:ascii="Times New Roman" w:hAnsi="Times New Roman"/>
                <w:sz w:val="24"/>
                <w:szCs w:val="24"/>
              </w:rPr>
              <w:t>Срок исполнения мероприятия</w:t>
            </w:r>
          </w:p>
        </w:tc>
        <w:tc>
          <w:tcPr>
            <w:tcW w:w="1418" w:type="dxa"/>
            <w:gridSpan w:val="4"/>
            <w:vMerge w:val="restart"/>
            <w:vAlign w:val="center"/>
          </w:tcPr>
          <w:p w:rsidR="00D05FBF" w:rsidRPr="00BA0E0F" w:rsidRDefault="00D05FBF" w:rsidP="004A28D2">
            <w:pPr>
              <w:pStyle w:val="ConsPlusNormal"/>
              <w:jc w:val="center"/>
              <w:rPr>
                <w:rFonts w:ascii="Times New Roman" w:hAnsi="Times New Roman"/>
                <w:sz w:val="24"/>
                <w:szCs w:val="24"/>
              </w:rPr>
            </w:pPr>
            <w:r>
              <w:rPr>
                <w:rFonts w:ascii="Times New Roman" w:hAnsi="Times New Roman"/>
                <w:sz w:val="24"/>
                <w:szCs w:val="24"/>
              </w:rPr>
              <w:t>Единицы измерения</w:t>
            </w:r>
          </w:p>
        </w:tc>
        <w:tc>
          <w:tcPr>
            <w:tcW w:w="5979" w:type="dxa"/>
            <w:gridSpan w:val="44"/>
          </w:tcPr>
          <w:p w:rsidR="00D05FBF" w:rsidRPr="00155F48" w:rsidRDefault="00D05FBF" w:rsidP="004A28D2">
            <w:pPr>
              <w:pStyle w:val="ConsPlusNormal"/>
              <w:jc w:val="center"/>
              <w:rPr>
                <w:rFonts w:ascii="Times New Roman" w:hAnsi="Times New Roman"/>
                <w:sz w:val="24"/>
                <w:szCs w:val="24"/>
              </w:rPr>
            </w:pPr>
            <w:r>
              <w:rPr>
                <w:rFonts w:ascii="Times New Roman" w:hAnsi="Times New Roman"/>
                <w:sz w:val="24"/>
                <w:szCs w:val="24"/>
              </w:rPr>
              <w:t>Целевые значения показателя</w:t>
            </w:r>
          </w:p>
        </w:tc>
        <w:tc>
          <w:tcPr>
            <w:tcW w:w="2286" w:type="dxa"/>
            <w:gridSpan w:val="4"/>
            <w:vMerge w:val="restart"/>
          </w:tcPr>
          <w:p w:rsidR="00D05FBF" w:rsidRPr="00BA0E0F" w:rsidRDefault="00D05FBF" w:rsidP="004A28D2">
            <w:pPr>
              <w:pStyle w:val="ConsPlusNormal"/>
              <w:jc w:val="center"/>
              <w:rPr>
                <w:rFonts w:ascii="Times New Roman" w:hAnsi="Times New Roman"/>
                <w:sz w:val="24"/>
                <w:szCs w:val="24"/>
              </w:rPr>
            </w:pPr>
            <w:r w:rsidRPr="00155F48">
              <w:rPr>
                <w:rFonts w:ascii="Times New Roman" w:hAnsi="Times New Roman"/>
                <w:sz w:val="24"/>
                <w:szCs w:val="24"/>
              </w:rPr>
              <w:t>Ответственные исполнители (соисполнители)</w:t>
            </w:r>
          </w:p>
        </w:tc>
      </w:tr>
      <w:tr w:rsidR="00D05FBF" w:rsidRPr="00BA0E0F" w:rsidTr="001A0518">
        <w:trPr>
          <w:trHeight w:val="349"/>
        </w:trPr>
        <w:tc>
          <w:tcPr>
            <w:tcW w:w="679" w:type="dxa"/>
            <w:vMerge/>
            <w:vAlign w:val="center"/>
          </w:tcPr>
          <w:p w:rsidR="00D05FBF" w:rsidRPr="00BA0E0F" w:rsidRDefault="00D05FBF" w:rsidP="00BD275F">
            <w:pPr>
              <w:pStyle w:val="ConsPlusNormal"/>
              <w:jc w:val="both"/>
              <w:rPr>
                <w:rFonts w:ascii="Times New Roman" w:hAnsi="Times New Roman"/>
                <w:sz w:val="24"/>
                <w:szCs w:val="24"/>
              </w:rPr>
            </w:pPr>
          </w:p>
        </w:tc>
        <w:tc>
          <w:tcPr>
            <w:tcW w:w="3102" w:type="dxa"/>
            <w:gridSpan w:val="3"/>
            <w:vMerge/>
            <w:vAlign w:val="center"/>
          </w:tcPr>
          <w:p w:rsidR="00D05FBF" w:rsidRPr="00BA0E0F" w:rsidRDefault="00D05FBF" w:rsidP="00BD275F">
            <w:pPr>
              <w:pStyle w:val="ConsPlusNormal"/>
              <w:jc w:val="both"/>
              <w:rPr>
                <w:rFonts w:ascii="Times New Roman" w:hAnsi="Times New Roman"/>
                <w:sz w:val="24"/>
                <w:szCs w:val="24"/>
              </w:rPr>
            </w:pPr>
          </w:p>
        </w:tc>
        <w:tc>
          <w:tcPr>
            <w:tcW w:w="1704" w:type="dxa"/>
            <w:gridSpan w:val="3"/>
            <w:vMerge/>
            <w:vAlign w:val="center"/>
          </w:tcPr>
          <w:p w:rsidR="00D05FBF" w:rsidRDefault="00D05FBF" w:rsidP="00BD275F">
            <w:pPr>
              <w:pStyle w:val="ConsPlusNormal"/>
              <w:jc w:val="both"/>
              <w:rPr>
                <w:rFonts w:ascii="Times New Roman" w:hAnsi="Times New Roman"/>
                <w:sz w:val="24"/>
                <w:szCs w:val="24"/>
              </w:rPr>
            </w:pPr>
          </w:p>
        </w:tc>
        <w:tc>
          <w:tcPr>
            <w:tcW w:w="1418" w:type="dxa"/>
            <w:gridSpan w:val="4"/>
            <w:vMerge/>
            <w:vAlign w:val="center"/>
          </w:tcPr>
          <w:p w:rsidR="00D05FBF" w:rsidRDefault="00D05FBF" w:rsidP="00BD275F">
            <w:pPr>
              <w:pStyle w:val="ConsPlusNormal"/>
              <w:jc w:val="both"/>
              <w:rPr>
                <w:rFonts w:ascii="Times New Roman" w:hAnsi="Times New Roman"/>
                <w:sz w:val="24"/>
                <w:szCs w:val="24"/>
              </w:rPr>
            </w:pPr>
          </w:p>
        </w:tc>
        <w:tc>
          <w:tcPr>
            <w:tcW w:w="1417" w:type="dxa"/>
            <w:gridSpan w:val="13"/>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2021</w:t>
            </w:r>
          </w:p>
        </w:tc>
        <w:tc>
          <w:tcPr>
            <w:tcW w:w="1134" w:type="dxa"/>
            <w:gridSpan w:val="7"/>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2022</w:t>
            </w:r>
          </w:p>
        </w:tc>
        <w:tc>
          <w:tcPr>
            <w:tcW w:w="992" w:type="dxa"/>
            <w:gridSpan w:val="7"/>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2023</w:t>
            </w:r>
          </w:p>
        </w:tc>
        <w:tc>
          <w:tcPr>
            <w:tcW w:w="1160" w:type="dxa"/>
            <w:gridSpan w:val="9"/>
          </w:tcPr>
          <w:p w:rsidR="00D05FBF" w:rsidRPr="00BA0E0F" w:rsidRDefault="00D05FBF" w:rsidP="007070FC">
            <w:pPr>
              <w:pStyle w:val="ConsPlusNormal"/>
              <w:jc w:val="center"/>
              <w:rPr>
                <w:rFonts w:ascii="Times New Roman" w:hAnsi="Times New Roman"/>
                <w:sz w:val="24"/>
                <w:szCs w:val="24"/>
              </w:rPr>
            </w:pPr>
            <w:r>
              <w:rPr>
                <w:rFonts w:ascii="Times New Roman" w:hAnsi="Times New Roman"/>
                <w:sz w:val="24"/>
                <w:szCs w:val="24"/>
              </w:rPr>
              <w:t>2024</w:t>
            </w:r>
          </w:p>
        </w:tc>
        <w:tc>
          <w:tcPr>
            <w:tcW w:w="1276" w:type="dxa"/>
            <w:gridSpan w:val="8"/>
          </w:tcPr>
          <w:p w:rsidR="00D05FBF" w:rsidRPr="00155F48" w:rsidRDefault="00D05FBF" w:rsidP="007070FC">
            <w:pPr>
              <w:pStyle w:val="ConsPlusNormal"/>
              <w:jc w:val="center"/>
              <w:rPr>
                <w:rFonts w:ascii="Times New Roman" w:hAnsi="Times New Roman"/>
                <w:sz w:val="24"/>
                <w:szCs w:val="24"/>
              </w:rPr>
            </w:pPr>
            <w:r>
              <w:rPr>
                <w:rFonts w:ascii="Times New Roman" w:hAnsi="Times New Roman"/>
                <w:sz w:val="24"/>
                <w:szCs w:val="24"/>
              </w:rPr>
              <w:t>2025</w:t>
            </w:r>
          </w:p>
        </w:tc>
        <w:tc>
          <w:tcPr>
            <w:tcW w:w="2286" w:type="dxa"/>
            <w:gridSpan w:val="4"/>
            <w:vMerge/>
          </w:tcPr>
          <w:p w:rsidR="00D05FBF" w:rsidRPr="00155F48" w:rsidRDefault="00D05FBF" w:rsidP="00BD275F">
            <w:pPr>
              <w:pStyle w:val="ConsPlusNormal"/>
              <w:jc w:val="both"/>
              <w:rPr>
                <w:rFonts w:ascii="Times New Roman" w:hAnsi="Times New Roman"/>
                <w:sz w:val="24"/>
                <w:szCs w:val="24"/>
              </w:rPr>
            </w:pPr>
          </w:p>
        </w:tc>
      </w:tr>
      <w:tr w:rsidR="000408C1" w:rsidRPr="00BA0E0F" w:rsidTr="000408C1">
        <w:trPr>
          <w:trHeight w:val="264"/>
        </w:trPr>
        <w:tc>
          <w:tcPr>
            <w:tcW w:w="15168" w:type="dxa"/>
            <w:gridSpan w:val="59"/>
            <w:vAlign w:val="center"/>
          </w:tcPr>
          <w:p w:rsidR="000408C1" w:rsidRPr="00BE0FCB" w:rsidRDefault="000408C1" w:rsidP="00BE0FCB">
            <w:pPr>
              <w:pStyle w:val="ConsPlusNormal"/>
              <w:jc w:val="center"/>
              <w:rPr>
                <w:rFonts w:ascii="Times New Roman" w:hAnsi="Times New Roman"/>
                <w:b/>
                <w:sz w:val="24"/>
                <w:szCs w:val="24"/>
              </w:rPr>
            </w:pPr>
            <w:r>
              <w:rPr>
                <w:rFonts w:ascii="Times New Roman" w:hAnsi="Times New Roman"/>
                <w:b/>
                <w:sz w:val="24"/>
                <w:szCs w:val="24"/>
              </w:rPr>
              <w:t>1.</w:t>
            </w:r>
            <w:r w:rsidRPr="00BE0FCB">
              <w:rPr>
                <w:rFonts w:ascii="Times New Roman" w:hAnsi="Times New Roman"/>
                <w:b/>
                <w:sz w:val="24"/>
                <w:szCs w:val="24"/>
              </w:rPr>
              <w:t>Рынок услуг дошкольного образования</w:t>
            </w:r>
          </w:p>
        </w:tc>
      </w:tr>
      <w:tr w:rsidR="009C73EB" w:rsidRPr="00BA0E0F" w:rsidTr="00F95AA8">
        <w:trPr>
          <w:trHeight w:val="307"/>
        </w:trPr>
        <w:tc>
          <w:tcPr>
            <w:tcW w:w="15168" w:type="dxa"/>
            <w:gridSpan w:val="59"/>
            <w:vAlign w:val="center"/>
          </w:tcPr>
          <w:p w:rsidR="009C73EB" w:rsidRDefault="009C73EB" w:rsidP="00F95AA8">
            <w:pPr>
              <w:spacing w:after="0" w:line="240" w:lineRule="auto"/>
              <w:jc w:val="both"/>
              <w:rPr>
                <w:rFonts w:ascii="Times New Roman" w:eastAsia="Times New Roman" w:hAnsi="Times New Roman" w:cs="Calibri"/>
                <w:sz w:val="24"/>
                <w:szCs w:val="24"/>
                <w:lang w:eastAsia="ru-RU"/>
              </w:rPr>
            </w:pPr>
            <w:r w:rsidRPr="009C73EB">
              <w:rPr>
                <w:rFonts w:ascii="Times New Roman" w:eastAsia="Times New Roman" w:hAnsi="Times New Roman" w:cs="Calibri"/>
                <w:sz w:val="24"/>
                <w:szCs w:val="24"/>
                <w:lang w:eastAsia="ru-RU"/>
              </w:rPr>
              <w:t xml:space="preserve">В 2021 году система дошкольного образования на территории </w:t>
            </w:r>
            <w:r w:rsidR="00A76921">
              <w:rPr>
                <w:rFonts w:ascii="Times New Roman" w:eastAsia="Times New Roman" w:hAnsi="Times New Roman" w:cs="Calibri"/>
                <w:sz w:val="24"/>
                <w:szCs w:val="24"/>
                <w:lang w:eastAsia="ru-RU"/>
              </w:rPr>
              <w:t>Партизанского городского округа</w:t>
            </w:r>
            <w:r w:rsidRPr="009C73EB">
              <w:rPr>
                <w:rFonts w:ascii="Times New Roman" w:eastAsia="Times New Roman" w:hAnsi="Times New Roman" w:cs="Calibri"/>
                <w:sz w:val="24"/>
                <w:szCs w:val="24"/>
                <w:lang w:eastAsia="ru-RU"/>
              </w:rPr>
              <w:t xml:space="preserve"> представлена 7 дошкольными образовательными учреждениями, из них 6 - в городе, 1 - в сельской местности. Программы дошкольного образования в дошкольных образовательных учреждениях городского округа осваивали 1844 детей, из них в возрасте от рождения до 3 лет – 294 детей, от 3 до 7 лет – 1550 детей. Очередь в дошкольные учреждения детей от 3 до 7 лет отсутствует. С целью обеспечения анализа и контроля над представлением достоверных данных по численности детей, находящихся на учете для получения места в детские сады (очереди), на территории городского округа действует автоматизированная информационная система учета детей - АИС «Сетевой город. Образование». В мае 2021 года муниципальные </w:t>
            </w:r>
            <w:r w:rsidR="00A53E64">
              <w:rPr>
                <w:rFonts w:ascii="Times New Roman" w:eastAsia="Times New Roman" w:hAnsi="Times New Roman" w:cs="Calibri"/>
                <w:sz w:val="24"/>
                <w:szCs w:val="24"/>
                <w:lang w:eastAsia="ru-RU"/>
              </w:rPr>
              <w:t>дошкольные образовательные  учреждения</w:t>
            </w:r>
            <w:r w:rsidRPr="009C73EB">
              <w:rPr>
                <w:rFonts w:ascii="Times New Roman" w:eastAsia="Times New Roman" w:hAnsi="Times New Roman" w:cs="Calibri"/>
                <w:sz w:val="24"/>
                <w:szCs w:val="24"/>
                <w:lang w:eastAsia="ru-RU"/>
              </w:rPr>
              <w:t xml:space="preserve"> выпустили 445 детей, полностью подготовленных к школе. В дошкольных образовательных учреждениях городского округа предоставлялись услуги дополнительного платного образования по разным направлениям. Охват дополнительным платным образованием </w:t>
            </w:r>
            <w:r w:rsidR="00A53E64">
              <w:rPr>
                <w:rFonts w:ascii="Times New Roman" w:eastAsia="Times New Roman" w:hAnsi="Times New Roman" w:cs="Calibri"/>
                <w:sz w:val="24"/>
                <w:szCs w:val="24"/>
                <w:lang w:eastAsia="ru-RU"/>
              </w:rPr>
              <w:t>в 2021 году составил 978 детей.</w:t>
            </w:r>
          </w:p>
          <w:p w:rsidR="009C73EB" w:rsidRPr="009C73EB" w:rsidRDefault="009C73EB" w:rsidP="00A53E64">
            <w:pPr>
              <w:spacing w:after="0" w:line="240" w:lineRule="auto"/>
              <w:jc w:val="both"/>
              <w:rPr>
                <w:rFonts w:ascii="Times New Roman" w:eastAsia="Times New Roman" w:hAnsi="Times New Roman" w:cs="Calibri"/>
                <w:sz w:val="24"/>
                <w:szCs w:val="24"/>
                <w:lang w:eastAsia="ru-RU"/>
              </w:rPr>
            </w:pPr>
            <w:r w:rsidRPr="009C73EB">
              <w:rPr>
                <w:rFonts w:ascii="Times New Roman" w:eastAsia="Times New Roman" w:hAnsi="Times New Roman" w:cs="Calibri"/>
                <w:sz w:val="24"/>
                <w:szCs w:val="24"/>
                <w:lang w:eastAsia="ru-RU"/>
              </w:rPr>
              <w:t>С целью обеспечения равного доступа к качественному дошкольному образованию и повышения педагогической компетентности родителей (законных представителей), воспитывающих детей дошкольного возраста на дому, в том числе детей с ОВЗ, на базе 7 дошкольных образовательных учреждений продолжают функционировать 6 консультационных пунктов, в которых оказывается методическая, психолого-педагогическая, диагностическая, коррекционная и консультативная помощь семьям без взимания платы. Успешно функционируют логопедические пункты в МБДОУ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6,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14,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24,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30 и логопедические группы в МБДОУ № 1, </w:t>
            </w:r>
            <w:r w:rsidR="00A53E64">
              <w:rPr>
                <w:rFonts w:ascii="Times New Roman" w:eastAsia="Times New Roman" w:hAnsi="Times New Roman" w:cs="Calibri"/>
                <w:sz w:val="24"/>
                <w:szCs w:val="24"/>
                <w:lang w:eastAsia="ru-RU"/>
              </w:rPr>
              <w:t xml:space="preserve">№ </w:t>
            </w:r>
            <w:r w:rsidRPr="009C73EB">
              <w:rPr>
                <w:rFonts w:ascii="Times New Roman" w:eastAsia="Times New Roman" w:hAnsi="Times New Roman" w:cs="Calibri"/>
                <w:sz w:val="24"/>
                <w:szCs w:val="24"/>
                <w:lang w:eastAsia="ru-RU"/>
              </w:rPr>
              <w:t xml:space="preserve">30, в которых 262 ребенку оказывается логопедическая помощь. В целях качественной реализации ФГОСДО 100% педагогических работников дошкольных образовательных организаций городского округа прошли курсы повышения квалификации. </w:t>
            </w:r>
          </w:p>
          <w:p w:rsidR="009C73EB" w:rsidRDefault="009C73EB" w:rsidP="00F95AA8">
            <w:pPr>
              <w:pStyle w:val="ConsPlusNormal"/>
              <w:jc w:val="both"/>
              <w:rPr>
                <w:rFonts w:ascii="Times New Roman" w:hAnsi="Times New Roman" w:cs="Times New Roman"/>
                <w:sz w:val="24"/>
                <w:szCs w:val="24"/>
              </w:rPr>
            </w:pPr>
            <w:r>
              <w:rPr>
                <w:rFonts w:ascii="Times New Roman" w:hAnsi="Times New Roman"/>
                <w:sz w:val="24"/>
                <w:szCs w:val="24"/>
              </w:rPr>
              <w:t>На территории Партизанского городского округа не имеется частных дошкольных образовательных учреждений. Основные проблемы в открытии данных учреждений: отсутствие помещени</w:t>
            </w:r>
            <w:r w:rsidR="00A53E64">
              <w:rPr>
                <w:rFonts w:ascii="Times New Roman" w:hAnsi="Times New Roman"/>
                <w:sz w:val="24"/>
                <w:szCs w:val="24"/>
              </w:rPr>
              <w:t>й</w:t>
            </w:r>
            <w:r>
              <w:rPr>
                <w:rFonts w:ascii="Times New Roman" w:hAnsi="Times New Roman"/>
                <w:sz w:val="24"/>
                <w:szCs w:val="24"/>
              </w:rPr>
              <w:t>, возможных для открытия учреждения, отсутствие спроса населения на услуги частных учреждений в данной сфере, низкая платежеспособность населения.</w:t>
            </w:r>
            <w:r w:rsidRPr="006B2672">
              <w:rPr>
                <w:rFonts w:ascii="Times New Roman" w:hAnsi="Times New Roman" w:cs="Times New Roman"/>
                <w:sz w:val="24"/>
                <w:szCs w:val="24"/>
              </w:rPr>
              <w:t xml:space="preserve"> Услуги индивидуальных предпринимателей </w:t>
            </w:r>
            <w:r>
              <w:rPr>
                <w:rFonts w:ascii="Times New Roman" w:hAnsi="Times New Roman" w:cs="Times New Roman"/>
                <w:sz w:val="24"/>
                <w:szCs w:val="24"/>
              </w:rPr>
              <w:t xml:space="preserve">могут быть </w:t>
            </w:r>
            <w:r w:rsidRPr="006B2672">
              <w:rPr>
                <w:rFonts w:ascii="Times New Roman" w:hAnsi="Times New Roman" w:cs="Times New Roman"/>
                <w:sz w:val="24"/>
                <w:szCs w:val="24"/>
              </w:rPr>
              <w:t>востребованы как альтернативная форма получения дошкольного образования до зачисления ребенка в муниципальную дошкольную образовательную организацию.</w:t>
            </w:r>
          </w:p>
          <w:p w:rsidR="009C73EB" w:rsidRPr="00155F48" w:rsidRDefault="009C73EB" w:rsidP="00F95AA8">
            <w:pPr>
              <w:pStyle w:val="ConsPlusNormal"/>
              <w:jc w:val="both"/>
              <w:rPr>
                <w:rFonts w:ascii="Times New Roman" w:hAnsi="Times New Roman"/>
                <w:sz w:val="24"/>
                <w:szCs w:val="24"/>
              </w:rPr>
            </w:pPr>
            <w:r>
              <w:rPr>
                <w:rFonts w:ascii="Times New Roman" w:hAnsi="Times New Roman"/>
                <w:sz w:val="24"/>
                <w:szCs w:val="24"/>
              </w:rPr>
              <w:t xml:space="preserve">Задачи: </w:t>
            </w:r>
            <w:r w:rsidRPr="006B2672">
              <w:rPr>
                <w:rFonts w:ascii="Times New Roman" w:hAnsi="Times New Roman" w:cs="Times New Roman"/>
                <w:sz w:val="24"/>
                <w:szCs w:val="24"/>
              </w:rPr>
              <w:t>развитие негосударственного сектора и индивидуального предпринимательства с учетом ограничений по строительству детских садов в густонаселенных микрорайонах г</w:t>
            </w:r>
            <w:r>
              <w:rPr>
                <w:rFonts w:ascii="Times New Roman" w:hAnsi="Times New Roman" w:cs="Times New Roman"/>
                <w:sz w:val="24"/>
                <w:szCs w:val="24"/>
              </w:rPr>
              <w:t>орода</w:t>
            </w:r>
            <w:r w:rsidRPr="006B2672">
              <w:rPr>
                <w:rFonts w:ascii="Times New Roman" w:hAnsi="Times New Roman" w:cs="Times New Roman"/>
                <w:sz w:val="24"/>
                <w:szCs w:val="24"/>
              </w:rPr>
              <w:t>, а также в сел</w:t>
            </w:r>
            <w:r>
              <w:rPr>
                <w:rFonts w:ascii="Times New Roman" w:hAnsi="Times New Roman" w:cs="Times New Roman"/>
                <w:sz w:val="24"/>
                <w:szCs w:val="24"/>
              </w:rPr>
              <w:t>ах Партизанского городского округа</w:t>
            </w:r>
            <w:r w:rsidRPr="006B2672">
              <w:rPr>
                <w:rFonts w:ascii="Times New Roman" w:hAnsi="Times New Roman" w:cs="Times New Roman"/>
                <w:sz w:val="24"/>
                <w:szCs w:val="24"/>
              </w:rPr>
              <w:t xml:space="preserve"> с небольшой численностью детского населения.</w:t>
            </w:r>
          </w:p>
        </w:tc>
      </w:tr>
      <w:tr w:rsidR="000408C1" w:rsidRPr="00BA0E0F" w:rsidTr="001A0518">
        <w:tc>
          <w:tcPr>
            <w:tcW w:w="679" w:type="dxa"/>
          </w:tcPr>
          <w:p w:rsidR="000408C1" w:rsidRPr="00BA0E0F" w:rsidRDefault="000408C1" w:rsidP="00BD275F">
            <w:pPr>
              <w:pStyle w:val="ConsPlusNormal"/>
              <w:jc w:val="both"/>
              <w:rPr>
                <w:rFonts w:ascii="Times New Roman" w:hAnsi="Times New Roman"/>
                <w:sz w:val="24"/>
                <w:szCs w:val="24"/>
              </w:rPr>
            </w:pPr>
            <w:r w:rsidRPr="00BA0E0F">
              <w:rPr>
                <w:rFonts w:ascii="Times New Roman" w:hAnsi="Times New Roman"/>
                <w:sz w:val="24"/>
                <w:szCs w:val="24"/>
              </w:rPr>
              <w:t>1</w:t>
            </w:r>
            <w:r>
              <w:rPr>
                <w:rFonts w:ascii="Times New Roman" w:hAnsi="Times New Roman"/>
                <w:sz w:val="24"/>
                <w:szCs w:val="24"/>
              </w:rPr>
              <w:t>.1.</w:t>
            </w:r>
          </w:p>
        </w:tc>
        <w:tc>
          <w:tcPr>
            <w:tcW w:w="3102" w:type="dxa"/>
            <w:gridSpan w:val="3"/>
          </w:tcPr>
          <w:p w:rsidR="000408C1" w:rsidRPr="00BA0E0F" w:rsidRDefault="000408C1" w:rsidP="00D05FBF">
            <w:pPr>
              <w:pStyle w:val="ConsPlusNormal"/>
              <w:jc w:val="both"/>
              <w:rPr>
                <w:rFonts w:ascii="Times New Roman" w:hAnsi="Times New Roman"/>
                <w:sz w:val="24"/>
                <w:szCs w:val="24"/>
              </w:rPr>
            </w:pPr>
            <w:r>
              <w:rPr>
                <w:rFonts w:ascii="Times New Roman" w:hAnsi="Times New Roman" w:cs="Times New Roman"/>
                <w:sz w:val="24"/>
                <w:szCs w:val="24"/>
              </w:rPr>
              <w:t xml:space="preserve">Увеличение </w:t>
            </w:r>
            <w:r w:rsidRPr="008A333D">
              <w:rPr>
                <w:rFonts w:ascii="Times New Roman" w:hAnsi="Times New Roman"/>
                <w:sz w:val="24"/>
                <w:szCs w:val="24"/>
              </w:rPr>
              <w:t>дол</w:t>
            </w:r>
            <w:r>
              <w:rPr>
                <w:rFonts w:ascii="Times New Roman" w:hAnsi="Times New Roman"/>
                <w:sz w:val="24"/>
                <w:szCs w:val="24"/>
              </w:rPr>
              <w:t>и</w:t>
            </w:r>
            <w:r w:rsidRPr="008A333D">
              <w:rPr>
                <w:rFonts w:ascii="Times New Roman" w:hAnsi="Times New Roman"/>
                <w:sz w:val="24"/>
                <w:szCs w:val="24"/>
              </w:rPr>
              <w:t xml:space="preserve"> обучающихся дошкольного возраста в частных </w:t>
            </w:r>
            <w:r w:rsidRPr="008A333D">
              <w:rPr>
                <w:rFonts w:ascii="Times New Roman" w:hAnsi="Times New Roman"/>
                <w:sz w:val="24"/>
                <w:szCs w:val="24"/>
              </w:rPr>
              <w:lastRenderedPageBreak/>
              <w:t>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561" w:type="dxa"/>
            <w:gridSpan w:val="2"/>
            <w:vMerge w:val="restart"/>
          </w:tcPr>
          <w:p w:rsidR="000408C1" w:rsidRPr="00BA0E0F" w:rsidRDefault="000408C1" w:rsidP="007227CE">
            <w:pPr>
              <w:pStyle w:val="ConsPlusNormal"/>
              <w:jc w:val="center"/>
              <w:rPr>
                <w:rFonts w:ascii="Times New Roman" w:hAnsi="Times New Roman"/>
                <w:sz w:val="24"/>
                <w:szCs w:val="24"/>
              </w:rPr>
            </w:pPr>
            <w:r>
              <w:rPr>
                <w:rFonts w:ascii="Times New Roman" w:hAnsi="Times New Roman"/>
                <w:sz w:val="24"/>
                <w:szCs w:val="24"/>
              </w:rPr>
              <w:lastRenderedPageBreak/>
              <w:t>2022-2025 гг.</w:t>
            </w:r>
          </w:p>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проценты</w:t>
            </w:r>
          </w:p>
        </w:tc>
        <w:tc>
          <w:tcPr>
            <w:tcW w:w="1561" w:type="dxa"/>
            <w:gridSpan w:val="5"/>
            <w:vMerge w:val="restart"/>
          </w:tcPr>
          <w:p w:rsidR="000408C1" w:rsidRPr="00BA0E0F" w:rsidRDefault="000408C1" w:rsidP="00BD275F">
            <w:pPr>
              <w:spacing w:after="0"/>
              <w:jc w:val="center"/>
              <w:rPr>
                <w:rFonts w:ascii="Times New Roman" w:hAnsi="Times New Roman"/>
                <w:sz w:val="24"/>
                <w:szCs w:val="24"/>
              </w:rPr>
            </w:pPr>
          </w:p>
        </w:tc>
        <w:tc>
          <w:tcPr>
            <w:tcW w:w="1192" w:type="dxa"/>
            <w:gridSpan w:val="9"/>
          </w:tcPr>
          <w:p w:rsidR="000408C1" w:rsidRPr="00BA0E0F" w:rsidRDefault="005A6046" w:rsidP="00BD275F">
            <w:pPr>
              <w:pStyle w:val="ConsPlusNormal"/>
              <w:jc w:val="center"/>
              <w:rPr>
                <w:rFonts w:ascii="Times New Roman" w:hAnsi="Times New Roman"/>
                <w:sz w:val="24"/>
                <w:szCs w:val="24"/>
              </w:rPr>
            </w:pPr>
            <w:r>
              <w:rPr>
                <w:rFonts w:ascii="Times New Roman" w:hAnsi="Times New Roman"/>
                <w:sz w:val="24"/>
                <w:szCs w:val="24"/>
              </w:rPr>
              <w:t>0</w:t>
            </w:r>
          </w:p>
        </w:tc>
        <w:tc>
          <w:tcPr>
            <w:tcW w:w="1097" w:type="dxa"/>
            <w:gridSpan w:val="6"/>
          </w:tcPr>
          <w:p w:rsidR="000408C1" w:rsidRPr="00BA0E0F" w:rsidRDefault="005A6046" w:rsidP="005A6046">
            <w:pPr>
              <w:pStyle w:val="ConsPlusNormal"/>
              <w:jc w:val="center"/>
              <w:rPr>
                <w:rFonts w:ascii="Times New Roman" w:hAnsi="Times New Roman"/>
                <w:sz w:val="24"/>
                <w:szCs w:val="24"/>
              </w:rPr>
            </w:pPr>
            <w:r>
              <w:rPr>
                <w:rFonts w:ascii="Times New Roman" w:hAnsi="Times New Roman"/>
                <w:sz w:val="24"/>
                <w:szCs w:val="24"/>
              </w:rPr>
              <w:t>0,12</w:t>
            </w:r>
          </w:p>
        </w:tc>
        <w:tc>
          <w:tcPr>
            <w:tcW w:w="1141" w:type="dxa"/>
            <w:gridSpan w:val="10"/>
          </w:tcPr>
          <w:p w:rsidR="000408C1" w:rsidRPr="00BA0E0F" w:rsidRDefault="005A6046" w:rsidP="005A6046">
            <w:pPr>
              <w:pStyle w:val="ConsPlusNormal"/>
              <w:jc w:val="center"/>
              <w:rPr>
                <w:rFonts w:ascii="Times New Roman" w:hAnsi="Times New Roman"/>
                <w:sz w:val="24"/>
                <w:szCs w:val="24"/>
              </w:rPr>
            </w:pPr>
            <w:r>
              <w:rPr>
                <w:rFonts w:ascii="Times New Roman" w:hAnsi="Times New Roman"/>
                <w:sz w:val="24"/>
                <w:szCs w:val="24"/>
              </w:rPr>
              <w:t>0,22</w:t>
            </w:r>
          </w:p>
        </w:tc>
        <w:tc>
          <w:tcPr>
            <w:tcW w:w="1134" w:type="dxa"/>
            <w:gridSpan w:val="8"/>
          </w:tcPr>
          <w:p w:rsidR="000408C1" w:rsidRPr="00BA0E0F" w:rsidRDefault="000408C1" w:rsidP="00BD275F">
            <w:pPr>
              <w:pStyle w:val="ConsPlusNormal"/>
              <w:jc w:val="center"/>
              <w:rPr>
                <w:rFonts w:ascii="Times New Roman" w:hAnsi="Times New Roman"/>
                <w:sz w:val="24"/>
                <w:szCs w:val="24"/>
              </w:rPr>
            </w:pPr>
            <w:r>
              <w:rPr>
                <w:rFonts w:ascii="Times New Roman" w:hAnsi="Times New Roman"/>
                <w:sz w:val="24"/>
                <w:szCs w:val="24"/>
              </w:rPr>
              <w:t>0</w:t>
            </w:r>
            <w:r w:rsidR="009A108C">
              <w:rPr>
                <w:rFonts w:ascii="Times New Roman" w:hAnsi="Times New Roman"/>
                <w:sz w:val="24"/>
                <w:szCs w:val="24"/>
              </w:rPr>
              <w:t>,22</w:t>
            </w:r>
          </w:p>
        </w:tc>
        <w:tc>
          <w:tcPr>
            <w:tcW w:w="1134" w:type="dxa"/>
            <w:gridSpan w:val="8"/>
          </w:tcPr>
          <w:p w:rsidR="000408C1" w:rsidRPr="00BA0E0F" w:rsidRDefault="009A108C" w:rsidP="009A108C">
            <w:pPr>
              <w:pStyle w:val="ConsPlusNormal"/>
              <w:jc w:val="center"/>
              <w:rPr>
                <w:rFonts w:ascii="Times New Roman" w:hAnsi="Times New Roman"/>
                <w:sz w:val="24"/>
                <w:szCs w:val="24"/>
              </w:rPr>
            </w:pPr>
            <w:r>
              <w:rPr>
                <w:rFonts w:ascii="Times New Roman" w:hAnsi="Times New Roman"/>
                <w:sz w:val="24"/>
                <w:szCs w:val="24"/>
              </w:rPr>
              <w:t>0,3</w:t>
            </w:r>
            <w:r w:rsidR="000408C1">
              <w:rPr>
                <w:rFonts w:ascii="Times New Roman" w:hAnsi="Times New Roman"/>
                <w:sz w:val="24"/>
                <w:szCs w:val="24"/>
              </w:rPr>
              <w:t>0</w:t>
            </w:r>
          </w:p>
        </w:tc>
        <w:tc>
          <w:tcPr>
            <w:tcW w:w="2567" w:type="dxa"/>
            <w:gridSpan w:val="7"/>
            <w:vMerge w:val="restart"/>
          </w:tcPr>
          <w:p w:rsidR="000408C1" w:rsidRPr="00BA0E0F" w:rsidRDefault="000408C1" w:rsidP="009D4DD8">
            <w:pPr>
              <w:pStyle w:val="ConsPlusNormal"/>
              <w:rPr>
                <w:rFonts w:ascii="Times New Roman" w:hAnsi="Times New Roman"/>
                <w:sz w:val="24"/>
                <w:szCs w:val="24"/>
              </w:rPr>
            </w:pPr>
            <w:r>
              <w:rPr>
                <w:rFonts w:ascii="Times New Roman" w:hAnsi="Times New Roman"/>
                <w:sz w:val="24"/>
                <w:szCs w:val="24"/>
              </w:rPr>
              <w:t>Управление образования администрации ПГО</w:t>
            </w:r>
          </w:p>
          <w:p w:rsidR="000408C1" w:rsidRPr="00EA4DA3" w:rsidRDefault="000408C1" w:rsidP="00EA4DA3">
            <w:pPr>
              <w:pStyle w:val="ConsPlusNormal"/>
              <w:pageBreakBefore/>
              <w:jc w:val="both"/>
              <w:rPr>
                <w:rFonts w:ascii="Times New Roman" w:hAnsi="Times New Roman" w:cs="Times New Roman"/>
                <w:bCs/>
                <w:szCs w:val="22"/>
              </w:rPr>
            </w:pPr>
          </w:p>
        </w:tc>
      </w:tr>
      <w:tr w:rsidR="000408C1" w:rsidRPr="00BA0E0F" w:rsidTr="001A0518">
        <w:tc>
          <w:tcPr>
            <w:tcW w:w="679" w:type="dxa"/>
          </w:tcPr>
          <w:p w:rsidR="000408C1" w:rsidRPr="00BA0E0F" w:rsidRDefault="000408C1" w:rsidP="00BD275F">
            <w:pPr>
              <w:pStyle w:val="ConsPlusNormal"/>
              <w:jc w:val="both"/>
              <w:rPr>
                <w:rFonts w:ascii="Times New Roman" w:hAnsi="Times New Roman"/>
                <w:sz w:val="24"/>
                <w:szCs w:val="24"/>
              </w:rPr>
            </w:pPr>
            <w:r>
              <w:rPr>
                <w:rFonts w:ascii="Times New Roman" w:hAnsi="Times New Roman"/>
                <w:sz w:val="24"/>
                <w:szCs w:val="24"/>
              </w:rPr>
              <w:lastRenderedPageBreak/>
              <w:t>1.2.</w:t>
            </w:r>
          </w:p>
        </w:tc>
        <w:tc>
          <w:tcPr>
            <w:tcW w:w="3102" w:type="dxa"/>
            <w:gridSpan w:val="3"/>
          </w:tcPr>
          <w:p w:rsidR="000408C1" w:rsidRPr="00BA0E0F" w:rsidRDefault="000408C1" w:rsidP="00EA4DA3">
            <w:pPr>
              <w:pStyle w:val="ConsPlusNormal"/>
              <w:jc w:val="both"/>
              <w:rPr>
                <w:rFonts w:ascii="Times New Roman" w:hAnsi="Times New Roman"/>
                <w:sz w:val="24"/>
                <w:szCs w:val="24"/>
              </w:rPr>
            </w:pPr>
            <w:r w:rsidRPr="006B2672">
              <w:rPr>
                <w:rFonts w:ascii="Times New Roman" w:hAnsi="Times New Roman" w:cs="Times New Roman"/>
                <w:sz w:val="24"/>
                <w:szCs w:val="24"/>
              </w:rPr>
              <w:t xml:space="preserve">Создание и актуализация на официальном сайте в информационно-телекоммуникационной сети </w:t>
            </w:r>
            <w:r>
              <w:rPr>
                <w:rFonts w:ascii="Times New Roman" w:hAnsi="Times New Roman" w:cs="Times New Roman"/>
                <w:sz w:val="24"/>
                <w:szCs w:val="24"/>
              </w:rPr>
              <w:t>«</w:t>
            </w:r>
            <w:r w:rsidRPr="006B2672">
              <w:rPr>
                <w:rFonts w:ascii="Times New Roman" w:hAnsi="Times New Roman" w:cs="Times New Roman"/>
                <w:sz w:val="24"/>
                <w:szCs w:val="24"/>
              </w:rPr>
              <w:t>Интернет</w:t>
            </w:r>
            <w:r>
              <w:rPr>
                <w:rFonts w:ascii="Times New Roman" w:hAnsi="Times New Roman" w:cs="Times New Roman"/>
                <w:sz w:val="24"/>
                <w:szCs w:val="24"/>
              </w:rPr>
              <w:t>»</w:t>
            </w:r>
            <w:r w:rsidRPr="006B2672">
              <w:rPr>
                <w:rFonts w:ascii="Times New Roman" w:hAnsi="Times New Roman" w:cs="Times New Roman"/>
                <w:sz w:val="24"/>
                <w:szCs w:val="24"/>
              </w:rPr>
              <w:t xml:space="preserve"> раздела </w:t>
            </w:r>
            <w:r>
              <w:rPr>
                <w:rFonts w:ascii="Times New Roman" w:hAnsi="Times New Roman" w:cs="Times New Roman"/>
                <w:sz w:val="24"/>
                <w:szCs w:val="24"/>
              </w:rPr>
              <w:t>«</w:t>
            </w:r>
            <w:r w:rsidRPr="006B2672">
              <w:rPr>
                <w:rFonts w:ascii="Times New Roman" w:hAnsi="Times New Roman" w:cs="Times New Roman"/>
                <w:sz w:val="24"/>
                <w:szCs w:val="24"/>
              </w:rPr>
              <w:t>Негосударственные организации</w:t>
            </w:r>
            <w:r>
              <w:rPr>
                <w:rFonts w:ascii="Times New Roman" w:hAnsi="Times New Roman" w:cs="Times New Roman"/>
                <w:sz w:val="24"/>
                <w:szCs w:val="24"/>
              </w:rPr>
              <w:t>»</w:t>
            </w:r>
            <w:r w:rsidRPr="006B2672">
              <w:rPr>
                <w:rFonts w:ascii="Times New Roman" w:hAnsi="Times New Roman" w:cs="Times New Roman"/>
                <w:sz w:val="24"/>
                <w:szCs w:val="24"/>
              </w:rPr>
              <w:t>, предоставляющие услуги в сфере образования</w:t>
            </w:r>
          </w:p>
        </w:tc>
        <w:tc>
          <w:tcPr>
            <w:tcW w:w="1561" w:type="dxa"/>
            <w:gridSpan w:val="2"/>
            <w:vMerge/>
          </w:tcPr>
          <w:p w:rsidR="000408C1" w:rsidRPr="00BA0E0F" w:rsidRDefault="000408C1" w:rsidP="00BD275F">
            <w:pPr>
              <w:spacing w:after="0"/>
              <w:jc w:val="center"/>
              <w:rPr>
                <w:rFonts w:ascii="Times New Roman" w:hAnsi="Times New Roman"/>
                <w:sz w:val="24"/>
                <w:szCs w:val="24"/>
              </w:rPr>
            </w:pPr>
          </w:p>
        </w:tc>
        <w:tc>
          <w:tcPr>
            <w:tcW w:w="1561" w:type="dxa"/>
            <w:gridSpan w:val="5"/>
            <w:vMerge/>
          </w:tcPr>
          <w:p w:rsidR="000408C1" w:rsidRPr="00BA0E0F" w:rsidRDefault="000408C1" w:rsidP="00BD275F">
            <w:pPr>
              <w:spacing w:after="0"/>
              <w:jc w:val="center"/>
              <w:rPr>
                <w:rFonts w:ascii="Times New Roman" w:hAnsi="Times New Roman"/>
                <w:sz w:val="24"/>
                <w:szCs w:val="24"/>
              </w:rPr>
            </w:pPr>
          </w:p>
        </w:tc>
        <w:tc>
          <w:tcPr>
            <w:tcW w:w="5698" w:type="dxa"/>
            <w:gridSpan w:val="41"/>
          </w:tcPr>
          <w:p w:rsidR="000408C1" w:rsidRPr="00BA0E0F" w:rsidRDefault="000408C1" w:rsidP="000408C1">
            <w:pPr>
              <w:rPr>
                <w:rFonts w:ascii="Times New Roman" w:hAnsi="Times New Roman"/>
                <w:sz w:val="24"/>
                <w:szCs w:val="24"/>
              </w:rPr>
            </w:pPr>
          </w:p>
        </w:tc>
        <w:tc>
          <w:tcPr>
            <w:tcW w:w="2567" w:type="dxa"/>
            <w:gridSpan w:val="7"/>
            <w:vMerge/>
          </w:tcPr>
          <w:p w:rsidR="000408C1" w:rsidRPr="00BA0E0F" w:rsidRDefault="000408C1" w:rsidP="00BD275F">
            <w:pPr>
              <w:pStyle w:val="ConsPlusNormal"/>
              <w:jc w:val="both"/>
              <w:rPr>
                <w:rFonts w:ascii="Times New Roman" w:hAnsi="Times New Roman"/>
                <w:sz w:val="24"/>
                <w:szCs w:val="24"/>
              </w:rPr>
            </w:pPr>
          </w:p>
        </w:tc>
      </w:tr>
      <w:tr w:rsidR="000408C1" w:rsidRPr="00BA0E0F" w:rsidTr="001A0518">
        <w:tc>
          <w:tcPr>
            <w:tcW w:w="679" w:type="dxa"/>
          </w:tcPr>
          <w:p w:rsidR="000408C1" w:rsidRDefault="000408C1" w:rsidP="004A28D2">
            <w:pPr>
              <w:pStyle w:val="ConsPlusNormal"/>
              <w:jc w:val="both"/>
              <w:rPr>
                <w:rFonts w:ascii="Times New Roman" w:hAnsi="Times New Roman"/>
                <w:sz w:val="24"/>
                <w:szCs w:val="24"/>
              </w:rPr>
            </w:pPr>
            <w:r>
              <w:rPr>
                <w:rFonts w:ascii="Times New Roman" w:hAnsi="Times New Roman"/>
                <w:sz w:val="24"/>
                <w:szCs w:val="24"/>
              </w:rPr>
              <w:t>1.3.</w:t>
            </w:r>
          </w:p>
        </w:tc>
        <w:tc>
          <w:tcPr>
            <w:tcW w:w="3102" w:type="dxa"/>
            <w:gridSpan w:val="3"/>
          </w:tcPr>
          <w:p w:rsidR="000408C1" w:rsidRPr="00EE3801" w:rsidRDefault="000408C1" w:rsidP="001327A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EE3801">
              <w:rPr>
                <w:rFonts w:ascii="Times New Roman" w:eastAsia="Times New Roman" w:hAnsi="Times New Roman"/>
                <w:sz w:val="24"/>
                <w:szCs w:val="24"/>
                <w:lang w:eastAsia="ru-RU"/>
              </w:rPr>
              <w:t>одействи</w:t>
            </w:r>
            <w:r>
              <w:rPr>
                <w:rFonts w:ascii="Times New Roman" w:eastAsia="Times New Roman" w:hAnsi="Times New Roman"/>
                <w:sz w:val="24"/>
                <w:szCs w:val="24"/>
                <w:lang w:eastAsia="ru-RU"/>
              </w:rPr>
              <w:t>е</w:t>
            </w:r>
            <w:r w:rsidRPr="00EE3801">
              <w:rPr>
                <w:rFonts w:ascii="Times New Roman" w:eastAsia="Times New Roman" w:hAnsi="Times New Roman"/>
                <w:sz w:val="24"/>
                <w:szCs w:val="24"/>
                <w:lang w:eastAsia="ru-RU"/>
              </w:rPr>
              <w:t xml:space="preserve"> начинающим предпринимателям в сфере</w:t>
            </w:r>
            <w:r>
              <w:rPr>
                <w:rFonts w:ascii="Times New Roman" w:eastAsia="Times New Roman" w:hAnsi="Times New Roman"/>
                <w:sz w:val="24"/>
                <w:szCs w:val="24"/>
                <w:lang w:eastAsia="ru-RU"/>
              </w:rPr>
              <w:t xml:space="preserve"> </w:t>
            </w:r>
            <w:r w:rsidRPr="00EE3801">
              <w:rPr>
                <w:rFonts w:ascii="Times New Roman" w:eastAsia="Times New Roman" w:hAnsi="Times New Roman"/>
                <w:sz w:val="24"/>
                <w:szCs w:val="24"/>
                <w:lang w:eastAsia="ru-RU"/>
              </w:rPr>
              <w:t>образовательных услуг</w:t>
            </w:r>
            <w:r>
              <w:rPr>
                <w:rFonts w:ascii="Times New Roman" w:eastAsia="Times New Roman" w:hAnsi="Times New Roman"/>
                <w:sz w:val="24"/>
                <w:szCs w:val="24"/>
                <w:lang w:eastAsia="ru-RU"/>
              </w:rPr>
              <w:t xml:space="preserve">: оказание информационных услуг; имущественной поддержки. </w:t>
            </w:r>
          </w:p>
        </w:tc>
        <w:tc>
          <w:tcPr>
            <w:tcW w:w="1561" w:type="dxa"/>
            <w:gridSpan w:val="2"/>
            <w:vMerge/>
          </w:tcPr>
          <w:p w:rsidR="000408C1" w:rsidRDefault="000408C1" w:rsidP="00BD275F">
            <w:pPr>
              <w:spacing w:after="0"/>
              <w:jc w:val="center"/>
            </w:pPr>
          </w:p>
        </w:tc>
        <w:tc>
          <w:tcPr>
            <w:tcW w:w="1561" w:type="dxa"/>
            <w:gridSpan w:val="5"/>
            <w:vMerge/>
          </w:tcPr>
          <w:p w:rsidR="000408C1" w:rsidRDefault="000408C1" w:rsidP="00BD275F">
            <w:pPr>
              <w:spacing w:after="0"/>
              <w:jc w:val="center"/>
            </w:pPr>
          </w:p>
        </w:tc>
        <w:tc>
          <w:tcPr>
            <w:tcW w:w="5698" w:type="dxa"/>
            <w:gridSpan w:val="41"/>
          </w:tcPr>
          <w:p w:rsidR="000408C1" w:rsidRPr="00E67843" w:rsidRDefault="000408C1" w:rsidP="00BD275F">
            <w:pPr>
              <w:spacing w:after="0"/>
              <w:jc w:val="center"/>
              <w:rPr>
                <w:rFonts w:ascii="Times New Roman" w:hAnsi="Times New Roman"/>
                <w:sz w:val="24"/>
                <w:szCs w:val="24"/>
              </w:rPr>
            </w:pPr>
          </w:p>
        </w:tc>
        <w:tc>
          <w:tcPr>
            <w:tcW w:w="2567" w:type="dxa"/>
            <w:gridSpan w:val="7"/>
          </w:tcPr>
          <w:p w:rsidR="000408C1" w:rsidRPr="00EE3801" w:rsidRDefault="009D4DD8" w:rsidP="009D4DD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0408C1" w:rsidRPr="00EE3801">
              <w:rPr>
                <w:rFonts w:ascii="Times New Roman" w:eastAsia="Times New Roman" w:hAnsi="Times New Roman"/>
                <w:sz w:val="24"/>
                <w:szCs w:val="24"/>
                <w:lang w:eastAsia="ru-RU"/>
              </w:rPr>
              <w:t>тдел экономики</w:t>
            </w:r>
            <w:r w:rsidR="000408C1">
              <w:rPr>
                <w:rFonts w:ascii="Times New Roman" w:eastAsia="Times New Roman" w:hAnsi="Times New Roman"/>
                <w:sz w:val="24"/>
                <w:szCs w:val="24"/>
                <w:lang w:eastAsia="ru-RU"/>
              </w:rPr>
              <w:t>, отдел имущественных отношений УЭиС администрации ПГО</w:t>
            </w:r>
          </w:p>
        </w:tc>
      </w:tr>
      <w:tr w:rsidR="00B27E29" w:rsidRPr="00BA0E0F" w:rsidTr="004177C3">
        <w:tc>
          <w:tcPr>
            <w:tcW w:w="15168" w:type="dxa"/>
            <w:gridSpan w:val="59"/>
          </w:tcPr>
          <w:p w:rsidR="00B27E29" w:rsidRPr="00603012" w:rsidRDefault="00B27E29" w:rsidP="00231E4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Pr="00603012">
              <w:rPr>
                <w:rFonts w:ascii="Times New Roman" w:hAnsi="Times New Roman"/>
                <w:b/>
                <w:sz w:val="24"/>
                <w:szCs w:val="24"/>
              </w:rPr>
              <w:t xml:space="preserve">. </w:t>
            </w:r>
            <w:r w:rsidRPr="00603012">
              <w:rPr>
                <w:rFonts w:ascii="Times New Roman" w:eastAsiaTheme="minorHAnsi" w:hAnsi="Times New Roman"/>
                <w:b/>
                <w:sz w:val="24"/>
                <w:szCs w:val="24"/>
              </w:rPr>
              <w:t>Рынок услуг дополнительного образования детей</w:t>
            </w:r>
          </w:p>
        </w:tc>
      </w:tr>
      <w:tr w:rsidR="00B27E29" w:rsidRPr="00BA0E0F" w:rsidTr="004177C3">
        <w:tc>
          <w:tcPr>
            <w:tcW w:w="15168" w:type="dxa"/>
            <w:gridSpan w:val="59"/>
          </w:tcPr>
          <w:p w:rsidR="009328C7" w:rsidRDefault="00231E40" w:rsidP="000408C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B27E29" w:rsidRPr="00231E40">
              <w:rPr>
                <w:rFonts w:ascii="Times New Roman" w:eastAsia="Times New Roman" w:hAnsi="Times New Roman"/>
                <w:sz w:val="24"/>
                <w:szCs w:val="24"/>
                <w:lang w:eastAsia="ru-RU"/>
              </w:rPr>
              <w:t>ля удовлетворения потребностей учащихся в дополнительном образовании работают муниципальные: Цент</w:t>
            </w:r>
            <w:r w:rsidR="00EA4DA3">
              <w:rPr>
                <w:rFonts w:ascii="Times New Roman" w:eastAsia="Times New Roman" w:hAnsi="Times New Roman"/>
                <w:sz w:val="24"/>
                <w:szCs w:val="24"/>
                <w:lang w:eastAsia="ru-RU"/>
              </w:rPr>
              <w:t>р детского творчества и Д</w:t>
            </w:r>
            <w:r w:rsidR="00B27E29" w:rsidRPr="00231E40">
              <w:rPr>
                <w:rFonts w:ascii="Times New Roman" w:eastAsia="Times New Roman" w:hAnsi="Times New Roman"/>
                <w:sz w:val="24"/>
                <w:szCs w:val="24"/>
                <w:lang w:eastAsia="ru-RU"/>
              </w:rPr>
              <w:t>етско-юношеская спортивная школа «Сучан».</w:t>
            </w:r>
            <w:r w:rsidRPr="00231E40">
              <w:rPr>
                <w:rFonts w:ascii="Times New Roman" w:eastAsia="Times New Roman" w:hAnsi="Times New Roman"/>
                <w:sz w:val="24"/>
                <w:szCs w:val="24"/>
                <w:lang w:eastAsia="ru-RU"/>
              </w:rPr>
              <w:t xml:space="preserve"> В 2021 году в округе внедрена система ПФДО (персонифицированного финансирования дополнительного образования детей). На базе Центра создан муниципальный опорный центр (МОЦ) дополнительного образования детей Партизанского городского округа. На сегодняшний день общее число сертификатов в системе </w:t>
            </w:r>
            <w:r w:rsidR="009328C7">
              <w:rPr>
                <w:rFonts w:ascii="Times New Roman" w:eastAsia="Times New Roman" w:hAnsi="Times New Roman"/>
                <w:sz w:val="24"/>
                <w:szCs w:val="24"/>
                <w:lang w:eastAsia="ru-RU"/>
              </w:rPr>
              <w:t xml:space="preserve">ПФДО </w:t>
            </w:r>
            <w:r w:rsidRPr="00231E40">
              <w:rPr>
                <w:rFonts w:ascii="Times New Roman" w:eastAsia="Times New Roman" w:hAnsi="Times New Roman"/>
                <w:sz w:val="24"/>
                <w:szCs w:val="24"/>
                <w:lang w:eastAsia="ru-RU"/>
              </w:rPr>
              <w:t>5057, количество договоров персонифицированного финансирования 392, организаций работающих в системе персо</w:t>
            </w:r>
            <w:r w:rsidR="009328C7">
              <w:rPr>
                <w:rFonts w:ascii="Times New Roman" w:eastAsia="Times New Roman" w:hAnsi="Times New Roman"/>
                <w:sz w:val="24"/>
                <w:szCs w:val="24"/>
                <w:lang w:eastAsia="ru-RU"/>
              </w:rPr>
              <w:t xml:space="preserve">нифицированного финансирования </w:t>
            </w:r>
            <w:r w:rsidRPr="00231E40">
              <w:rPr>
                <w:rFonts w:ascii="Times New Roman" w:eastAsia="Times New Roman" w:hAnsi="Times New Roman"/>
                <w:sz w:val="24"/>
                <w:szCs w:val="24"/>
                <w:lang w:eastAsia="ru-RU"/>
              </w:rPr>
              <w:t>21, общее количество реализуемых общеобразовательных сертифицированных программ 98 (из них</w:t>
            </w:r>
            <w:r w:rsidR="009328C7">
              <w:rPr>
                <w:rFonts w:ascii="Times New Roman" w:eastAsia="Times New Roman" w:hAnsi="Times New Roman"/>
                <w:sz w:val="24"/>
                <w:szCs w:val="24"/>
                <w:lang w:eastAsia="ru-RU"/>
              </w:rPr>
              <w:t>,</w:t>
            </w:r>
            <w:r w:rsidRPr="00231E40">
              <w:rPr>
                <w:rFonts w:ascii="Times New Roman" w:eastAsia="Times New Roman" w:hAnsi="Times New Roman"/>
                <w:sz w:val="24"/>
                <w:szCs w:val="24"/>
                <w:lang w:eastAsia="ru-RU"/>
              </w:rPr>
              <w:t xml:space="preserve"> 16- технической, 46- художественной, 9- естественнонаучной</w:t>
            </w:r>
            <w:r w:rsidR="009328C7">
              <w:rPr>
                <w:rFonts w:ascii="Times New Roman" w:eastAsia="Times New Roman" w:hAnsi="Times New Roman"/>
                <w:sz w:val="24"/>
                <w:szCs w:val="24"/>
                <w:lang w:eastAsia="ru-RU"/>
              </w:rPr>
              <w:t>, 23- социально-гуманитарной, 4</w:t>
            </w:r>
            <w:r w:rsidRPr="00231E40">
              <w:rPr>
                <w:rFonts w:ascii="Times New Roman" w:eastAsia="Times New Roman" w:hAnsi="Times New Roman"/>
                <w:sz w:val="24"/>
                <w:szCs w:val="24"/>
                <w:lang w:eastAsia="ru-RU"/>
              </w:rPr>
              <w:t>-</w:t>
            </w:r>
            <w:r w:rsidR="009328C7">
              <w:rPr>
                <w:rFonts w:ascii="Times New Roman" w:eastAsia="Times New Roman" w:hAnsi="Times New Roman"/>
                <w:sz w:val="24"/>
                <w:szCs w:val="24"/>
                <w:lang w:eastAsia="ru-RU"/>
              </w:rPr>
              <w:t xml:space="preserve"> </w:t>
            </w:r>
            <w:r w:rsidRPr="00231E40">
              <w:rPr>
                <w:rFonts w:ascii="Times New Roman" w:eastAsia="Times New Roman" w:hAnsi="Times New Roman"/>
                <w:sz w:val="24"/>
                <w:szCs w:val="24"/>
                <w:lang w:eastAsia="ru-RU"/>
              </w:rPr>
              <w:t>физкультурно</w:t>
            </w:r>
            <w:r w:rsidR="009328C7">
              <w:rPr>
                <w:rFonts w:ascii="Times New Roman" w:eastAsia="Times New Roman" w:hAnsi="Times New Roman"/>
                <w:sz w:val="24"/>
                <w:szCs w:val="24"/>
                <w:lang w:eastAsia="ru-RU"/>
              </w:rPr>
              <w:t xml:space="preserve"> </w:t>
            </w:r>
            <w:r w:rsidRPr="00231E40">
              <w:rPr>
                <w:rFonts w:ascii="Times New Roman" w:eastAsia="Times New Roman" w:hAnsi="Times New Roman"/>
                <w:sz w:val="24"/>
                <w:szCs w:val="24"/>
                <w:lang w:eastAsia="ru-RU"/>
              </w:rPr>
              <w:t xml:space="preserve">- спортивной направленностей), организаций, заключивших соглашение о предоставлении грантов в форме субсидий -5. </w:t>
            </w:r>
          </w:p>
          <w:p w:rsidR="00231E40" w:rsidRPr="00231E40" w:rsidRDefault="009328C7" w:rsidP="000408C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231E40">
              <w:rPr>
                <w:rFonts w:ascii="Times New Roman" w:eastAsia="Times New Roman" w:hAnsi="Times New Roman"/>
                <w:sz w:val="24"/>
                <w:szCs w:val="24"/>
                <w:lang w:eastAsia="ru-RU"/>
              </w:rPr>
              <w:t xml:space="preserve"> рамках ПФДО </w:t>
            </w:r>
            <w:r w:rsidR="00231E40" w:rsidRPr="00231E40">
              <w:rPr>
                <w:rFonts w:ascii="Times New Roman" w:eastAsia="Times New Roman" w:hAnsi="Times New Roman"/>
                <w:sz w:val="24"/>
                <w:szCs w:val="24"/>
                <w:lang w:eastAsia="ru-RU"/>
              </w:rPr>
              <w:t>58% детей в возрасте от 5 до 18 лет охвачено дополнительным образованием, 19% обучающихся образовательных организаций городского округа вовлечены в мероприятия по развитию научно-технического творчества и естественнонаучного направления (кружковое движение, олимпиады, работа Центра «Точка роста»</w:t>
            </w:r>
            <w:r>
              <w:rPr>
                <w:rFonts w:ascii="Times New Roman" w:eastAsia="Times New Roman" w:hAnsi="Times New Roman"/>
                <w:sz w:val="24"/>
                <w:szCs w:val="24"/>
                <w:lang w:eastAsia="ru-RU"/>
              </w:rPr>
              <w:t>)</w:t>
            </w:r>
            <w:r w:rsidR="00231E40" w:rsidRPr="00231E40">
              <w:rPr>
                <w:rFonts w:ascii="Times New Roman" w:eastAsia="Times New Roman" w:hAnsi="Times New Roman"/>
                <w:sz w:val="24"/>
                <w:szCs w:val="24"/>
                <w:lang w:eastAsia="ru-RU"/>
              </w:rPr>
              <w:t>.</w:t>
            </w:r>
          </w:p>
          <w:p w:rsidR="00231E40" w:rsidRPr="00231E40" w:rsidRDefault="00231E40" w:rsidP="000408C1">
            <w:pPr>
              <w:spacing w:after="0" w:line="240" w:lineRule="auto"/>
              <w:jc w:val="both"/>
              <w:rPr>
                <w:rFonts w:ascii="Times New Roman" w:eastAsia="Times New Roman" w:hAnsi="Times New Roman"/>
                <w:sz w:val="24"/>
                <w:szCs w:val="24"/>
                <w:lang w:eastAsia="ru-RU"/>
              </w:rPr>
            </w:pPr>
            <w:r w:rsidRPr="00231E40">
              <w:rPr>
                <w:rFonts w:ascii="Times New Roman" w:eastAsia="Times New Roman" w:hAnsi="Times New Roman"/>
                <w:sz w:val="24"/>
                <w:szCs w:val="24"/>
                <w:lang w:eastAsia="ru-RU"/>
              </w:rPr>
              <w:t>В 2021 году на базе ЦДТ (Центр детского творчества) занимались 444 человека. Центр реализует деятельность по 22 программам дополнительного образования, 13 из которых находятся в реестре сертифицированных программ. Общее число договоров персонифицированного финансирования - 234. На базе ЦДТ создана школа юного корреспондента.</w:t>
            </w:r>
          </w:p>
          <w:p w:rsidR="00B27E29" w:rsidRPr="009328C7" w:rsidRDefault="00B27E29" w:rsidP="000408C1">
            <w:pPr>
              <w:pStyle w:val="a6"/>
              <w:ind w:left="0"/>
              <w:jc w:val="both"/>
              <w:rPr>
                <w:sz w:val="24"/>
                <w:szCs w:val="24"/>
              </w:rPr>
            </w:pPr>
            <w:r w:rsidRPr="009328C7">
              <w:rPr>
                <w:sz w:val="24"/>
                <w:szCs w:val="24"/>
              </w:rPr>
              <w:t xml:space="preserve">Работает </w:t>
            </w:r>
            <w:r w:rsidR="009328C7">
              <w:rPr>
                <w:sz w:val="24"/>
                <w:szCs w:val="24"/>
              </w:rPr>
              <w:t>Д</w:t>
            </w:r>
            <w:r w:rsidRPr="009328C7">
              <w:rPr>
                <w:sz w:val="24"/>
                <w:szCs w:val="24"/>
              </w:rPr>
              <w:t>етская школа искусств, в школе стабильно действует 6 коллективов: хореографические коллективы «Виктория» и «Калейдоскоп»; хор «Радуга», ансамбль гитаристов «Маэстро», вокальный квартет «Унисон».  На территории городского округа в данной сфере работает автономная некоммерческая организация дополнительного образования Школа английского языка «Лингвист –</w:t>
            </w:r>
            <w:r w:rsidR="009328C7">
              <w:rPr>
                <w:sz w:val="24"/>
                <w:szCs w:val="24"/>
              </w:rPr>
              <w:t xml:space="preserve"> </w:t>
            </w:r>
            <w:r w:rsidRPr="009328C7">
              <w:rPr>
                <w:sz w:val="24"/>
                <w:szCs w:val="24"/>
              </w:rPr>
              <w:t>плюс»</w:t>
            </w:r>
            <w:r w:rsidR="009328C7">
              <w:rPr>
                <w:sz w:val="24"/>
                <w:szCs w:val="24"/>
              </w:rPr>
              <w:t>.</w:t>
            </w:r>
          </w:p>
          <w:p w:rsidR="00B27E29" w:rsidRDefault="00B27E29" w:rsidP="000408C1">
            <w:pPr>
              <w:pStyle w:val="a6"/>
              <w:ind w:left="0"/>
              <w:jc w:val="both"/>
              <w:rPr>
                <w:sz w:val="24"/>
                <w:szCs w:val="24"/>
              </w:rPr>
            </w:pPr>
            <w:r w:rsidRPr="006B2672">
              <w:rPr>
                <w:sz w:val="24"/>
                <w:szCs w:val="24"/>
              </w:rPr>
              <w:t>Доля частных организаций, предоставляющих услуги в сфере дополнительного образования, в общей численности организаций дополнительного образования</w:t>
            </w:r>
            <w:r w:rsidR="009328C7">
              <w:rPr>
                <w:sz w:val="24"/>
                <w:szCs w:val="24"/>
              </w:rPr>
              <w:t>,</w:t>
            </w:r>
            <w:r w:rsidRPr="006B2672">
              <w:rPr>
                <w:sz w:val="24"/>
                <w:szCs w:val="24"/>
              </w:rPr>
              <w:t xml:space="preserve"> составляет </w:t>
            </w:r>
            <w:r w:rsidR="005E6F11">
              <w:rPr>
                <w:sz w:val="24"/>
                <w:szCs w:val="24"/>
              </w:rPr>
              <w:t>25,0</w:t>
            </w:r>
            <w:r w:rsidRPr="006B2672">
              <w:rPr>
                <w:sz w:val="24"/>
                <w:szCs w:val="24"/>
              </w:rPr>
              <w:t>%</w:t>
            </w:r>
            <w:r>
              <w:rPr>
                <w:sz w:val="24"/>
                <w:szCs w:val="24"/>
              </w:rPr>
              <w:t>.</w:t>
            </w:r>
          </w:p>
          <w:p w:rsidR="00B27E29" w:rsidRDefault="00B27E29" w:rsidP="000408C1">
            <w:pPr>
              <w:pStyle w:val="a6"/>
              <w:ind w:left="0"/>
              <w:jc w:val="both"/>
              <w:rPr>
                <w:sz w:val="24"/>
                <w:szCs w:val="24"/>
              </w:rPr>
            </w:pPr>
            <w:r w:rsidRPr="006B2672">
              <w:rPr>
                <w:sz w:val="24"/>
                <w:szCs w:val="24"/>
              </w:rPr>
              <w:t>Основным направлением развития конкуренции на рынке предоставления дополнительных образовательных услуг является недопустимость сокращения количества организаций данной сферы, расширение спектра их услуг, обеспечение равных условий доступа детей к обучению в организациях различной формы собственности.</w:t>
            </w:r>
          </w:p>
        </w:tc>
      </w:tr>
      <w:tr w:rsidR="00EA4DA3" w:rsidRPr="00BA0E0F" w:rsidTr="001A0518">
        <w:tc>
          <w:tcPr>
            <w:tcW w:w="679" w:type="dxa"/>
          </w:tcPr>
          <w:p w:rsidR="00EA4DA3" w:rsidRDefault="00EA4DA3" w:rsidP="00E552AB">
            <w:pPr>
              <w:pStyle w:val="ConsPlusNormal"/>
              <w:jc w:val="both"/>
              <w:rPr>
                <w:rFonts w:ascii="Times New Roman" w:hAnsi="Times New Roman"/>
                <w:sz w:val="24"/>
                <w:szCs w:val="24"/>
              </w:rPr>
            </w:pPr>
            <w:r>
              <w:rPr>
                <w:rFonts w:ascii="Times New Roman" w:hAnsi="Times New Roman"/>
                <w:sz w:val="24"/>
                <w:szCs w:val="24"/>
              </w:rPr>
              <w:t>2.1.</w:t>
            </w:r>
          </w:p>
        </w:tc>
        <w:tc>
          <w:tcPr>
            <w:tcW w:w="2885" w:type="dxa"/>
          </w:tcPr>
          <w:p w:rsidR="00EA4DA3" w:rsidRPr="00BA0E0F" w:rsidRDefault="00B3238B" w:rsidP="00EA4DA3">
            <w:pPr>
              <w:pStyle w:val="ConsPlusNormal"/>
              <w:rPr>
                <w:rFonts w:ascii="Times New Roman" w:hAnsi="Times New Roman"/>
                <w:sz w:val="24"/>
                <w:szCs w:val="24"/>
              </w:rPr>
            </w:pPr>
            <w:r>
              <w:rPr>
                <w:rFonts w:ascii="Times New Roman" w:hAnsi="Times New Roman"/>
                <w:sz w:val="24"/>
                <w:szCs w:val="24"/>
              </w:rPr>
              <w:t xml:space="preserve">Увеличение доли </w:t>
            </w:r>
            <w:r w:rsidR="00195028">
              <w:rPr>
                <w:rFonts w:ascii="Times New Roman" w:hAnsi="Times New Roman"/>
                <w:sz w:val="24"/>
                <w:szCs w:val="24"/>
              </w:rPr>
              <w:t xml:space="preserve"> </w:t>
            </w:r>
            <w:r w:rsidR="00EA4DA3">
              <w:rPr>
                <w:rFonts w:ascii="Times New Roman" w:hAnsi="Times New Roman"/>
                <w:sz w:val="24"/>
                <w:szCs w:val="24"/>
              </w:rPr>
              <w:t xml:space="preserve"> частных учреждений в сфере дополнительного образования детей</w:t>
            </w:r>
          </w:p>
        </w:tc>
        <w:tc>
          <w:tcPr>
            <w:tcW w:w="1921" w:type="dxa"/>
            <w:gridSpan w:val="5"/>
            <w:vMerge w:val="restart"/>
          </w:tcPr>
          <w:p w:rsidR="00EA4DA3" w:rsidRPr="00BA0E0F" w:rsidRDefault="00EA4DA3" w:rsidP="00EA4DA3">
            <w:pPr>
              <w:pStyle w:val="ConsPlusNormal"/>
              <w:jc w:val="center"/>
              <w:rPr>
                <w:rFonts w:ascii="Times New Roman" w:hAnsi="Times New Roman"/>
                <w:sz w:val="24"/>
                <w:szCs w:val="24"/>
              </w:rPr>
            </w:pPr>
            <w:r>
              <w:rPr>
                <w:rFonts w:ascii="Times New Roman" w:hAnsi="Times New Roman"/>
                <w:sz w:val="24"/>
                <w:szCs w:val="24"/>
              </w:rPr>
              <w:t>2022-2025гг.</w:t>
            </w:r>
          </w:p>
        </w:tc>
        <w:tc>
          <w:tcPr>
            <w:tcW w:w="1418" w:type="dxa"/>
            <w:gridSpan w:val="4"/>
          </w:tcPr>
          <w:p w:rsidR="00EA4DA3" w:rsidRPr="00BA0E0F" w:rsidRDefault="00EA4DA3" w:rsidP="00BD275F">
            <w:pPr>
              <w:spacing w:after="0"/>
              <w:jc w:val="center"/>
              <w:rPr>
                <w:rFonts w:ascii="Times New Roman" w:hAnsi="Times New Roman"/>
                <w:sz w:val="24"/>
                <w:szCs w:val="24"/>
              </w:rPr>
            </w:pPr>
            <w:r>
              <w:rPr>
                <w:rFonts w:ascii="Times New Roman" w:hAnsi="Times New Roman"/>
                <w:sz w:val="24"/>
                <w:szCs w:val="24"/>
              </w:rPr>
              <w:t>проценты</w:t>
            </w:r>
          </w:p>
        </w:tc>
        <w:tc>
          <w:tcPr>
            <w:tcW w:w="1417" w:type="dxa"/>
            <w:gridSpan w:val="13"/>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25,0</w:t>
            </w:r>
          </w:p>
        </w:tc>
        <w:tc>
          <w:tcPr>
            <w:tcW w:w="1134" w:type="dxa"/>
            <w:gridSpan w:val="7"/>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25,0</w:t>
            </w:r>
          </w:p>
        </w:tc>
        <w:tc>
          <w:tcPr>
            <w:tcW w:w="992" w:type="dxa"/>
            <w:gridSpan w:val="7"/>
          </w:tcPr>
          <w:p w:rsidR="00EA4DA3" w:rsidRPr="00BA0E0F" w:rsidRDefault="009A108C" w:rsidP="009A108C">
            <w:pPr>
              <w:pStyle w:val="ConsPlusNormal"/>
              <w:jc w:val="center"/>
              <w:rPr>
                <w:rFonts w:ascii="Times New Roman" w:hAnsi="Times New Roman"/>
                <w:sz w:val="24"/>
                <w:szCs w:val="24"/>
              </w:rPr>
            </w:pPr>
            <w:r>
              <w:rPr>
                <w:rFonts w:ascii="Times New Roman" w:hAnsi="Times New Roman"/>
                <w:sz w:val="24"/>
                <w:szCs w:val="24"/>
              </w:rPr>
              <w:t>40,0</w:t>
            </w:r>
          </w:p>
        </w:tc>
        <w:tc>
          <w:tcPr>
            <w:tcW w:w="1160" w:type="dxa"/>
            <w:gridSpan w:val="9"/>
          </w:tcPr>
          <w:p w:rsidR="00EA4DA3" w:rsidRPr="00BA0E0F" w:rsidRDefault="00EA4DA3" w:rsidP="004A28D2">
            <w:pPr>
              <w:pStyle w:val="ConsPlusNormal"/>
              <w:jc w:val="center"/>
              <w:rPr>
                <w:rFonts w:ascii="Times New Roman" w:hAnsi="Times New Roman"/>
                <w:sz w:val="24"/>
                <w:szCs w:val="24"/>
              </w:rPr>
            </w:pPr>
            <w:r>
              <w:rPr>
                <w:rFonts w:ascii="Times New Roman" w:hAnsi="Times New Roman"/>
                <w:sz w:val="24"/>
                <w:szCs w:val="24"/>
              </w:rPr>
              <w:t>5</w:t>
            </w:r>
            <w:r w:rsidR="009A108C">
              <w:rPr>
                <w:rFonts w:ascii="Times New Roman" w:hAnsi="Times New Roman"/>
                <w:sz w:val="24"/>
                <w:szCs w:val="24"/>
              </w:rPr>
              <w:t>0</w:t>
            </w:r>
            <w:r>
              <w:rPr>
                <w:rFonts w:ascii="Times New Roman" w:hAnsi="Times New Roman"/>
                <w:sz w:val="24"/>
                <w:szCs w:val="24"/>
              </w:rPr>
              <w:t>,0</w:t>
            </w:r>
          </w:p>
        </w:tc>
        <w:tc>
          <w:tcPr>
            <w:tcW w:w="1276" w:type="dxa"/>
            <w:gridSpan w:val="8"/>
          </w:tcPr>
          <w:p w:rsidR="00EA4DA3" w:rsidRPr="00BA0E0F" w:rsidRDefault="00EA4DA3" w:rsidP="00C3495E">
            <w:pPr>
              <w:pStyle w:val="ConsPlusNormal"/>
              <w:jc w:val="center"/>
              <w:rPr>
                <w:rFonts w:ascii="Times New Roman" w:hAnsi="Times New Roman"/>
                <w:sz w:val="24"/>
                <w:szCs w:val="24"/>
              </w:rPr>
            </w:pPr>
            <w:r>
              <w:rPr>
                <w:rFonts w:ascii="Times New Roman" w:hAnsi="Times New Roman"/>
                <w:sz w:val="24"/>
                <w:szCs w:val="24"/>
              </w:rPr>
              <w:t>5</w:t>
            </w:r>
            <w:r w:rsidR="009A108C">
              <w:rPr>
                <w:rFonts w:ascii="Times New Roman" w:hAnsi="Times New Roman"/>
                <w:sz w:val="24"/>
                <w:szCs w:val="24"/>
              </w:rPr>
              <w:t>0</w:t>
            </w:r>
            <w:r>
              <w:rPr>
                <w:rFonts w:ascii="Times New Roman" w:hAnsi="Times New Roman"/>
                <w:sz w:val="24"/>
                <w:szCs w:val="24"/>
              </w:rPr>
              <w:t>,0</w:t>
            </w:r>
          </w:p>
        </w:tc>
        <w:tc>
          <w:tcPr>
            <w:tcW w:w="2286" w:type="dxa"/>
            <w:gridSpan w:val="4"/>
            <w:vMerge w:val="restart"/>
          </w:tcPr>
          <w:p w:rsidR="00EA4DA3" w:rsidRPr="00BA0E0F" w:rsidRDefault="00EA4DA3" w:rsidP="009D4DD8">
            <w:pPr>
              <w:pStyle w:val="ConsPlusNormal"/>
              <w:rPr>
                <w:rFonts w:ascii="Times New Roman" w:hAnsi="Times New Roman"/>
                <w:sz w:val="24"/>
                <w:szCs w:val="24"/>
              </w:rPr>
            </w:pPr>
            <w:r>
              <w:rPr>
                <w:rFonts w:ascii="Times New Roman" w:hAnsi="Times New Roman"/>
                <w:sz w:val="24"/>
                <w:szCs w:val="24"/>
              </w:rPr>
              <w:t xml:space="preserve">Управление образования, отдел культуры и молодежной политики администрации ПГО </w:t>
            </w:r>
          </w:p>
        </w:tc>
      </w:tr>
      <w:tr w:rsidR="00EA4DA3" w:rsidRPr="00BA0E0F" w:rsidTr="001A0518">
        <w:tc>
          <w:tcPr>
            <w:tcW w:w="679" w:type="dxa"/>
          </w:tcPr>
          <w:p w:rsidR="00EA4DA3" w:rsidRPr="00BA0E0F" w:rsidRDefault="00EA4DA3" w:rsidP="005720A1">
            <w:pPr>
              <w:pStyle w:val="ConsPlusNormal"/>
              <w:jc w:val="both"/>
              <w:rPr>
                <w:rFonts w:ascii="Times New Roman" w:hAnsi="Times New Roman"/>
                <w:sz w:val="24"/>
                <w:szCs w:val="24"/>
              </w:rPr>
            </w:pPr>
            <w:r>
              <w:rPr>
                <w:rFonts w:ascii="Times New Roman" w:hAnsi="Times New Roman"/>
                <w:sz w:val="24"/>
                <w:szCs w:val="24"/>
              </w:rPr>
              <w:t>2.2.</w:t>
            </w:r>
          </w:p>
        </w:tc>
        <w:tc>
          <w:tcPr>
            <w:tcW w:w="2885" w:type="dxa"/>
          </w:tcPr>
          <w:p w:rsidR="00EA4DA3" w:rsidRPr="00BA0E0F" w:rsidRDefault="00EA4DA3" w:rsidP="005E066C">
            <w:pPr>
              <w:pStyle w:val="ConsPlusNormal"/>
              <w:jc w:val="both"/>
              <w:rPr>
                <w:rFonts w:ascii="Times New Roman" w:hAnsi="Times New Roman"/>
                <w:sz w:val="24"/>
                <w:szCs w:val="24"/>
              </w:rPr>
            </w:pPr>
            <w:r w:rsidRPr="00591E7B">
              <w:rPr>
                <w:rFonts w:ascii="Times New Roman" w:hAnsi="Times New Roman"/>
                <w:sz w:val="24"/>
                <w:szCs w:val="24"/>
              </w:rPr>
              <w:t xml:space="preserve">Консультационная и методическая помощь </w:t>
            </w:r>
            <w:r>
              <w:rPr>
                <w:rFonts w:ascii="Times New Roman" w:hAnsi="Times New Roman"/>
                <w:sz w:val="24"/>
                <w:szCs w:val="24"/>
              </w:rPr>
              <w:t>инди</w:t>
            </w:r>
            <w:r w:rsidRPr="00591E7B">
              <w:rPr>
                <w:rFonts w:ascii="Times New Roman" w:hAnsi="Times New Roman"/>
                <w:sz w:val="24"/>
                <w:szCs w:val="24"/>
              </w:rPr>
              <w:t>видуальным предпринимателям,</w:t>
            </w:r>
            <w:r>
              <w:rPr>
                <w:rFonts w:ascii="Times New Roman" w:hAnsi="Times New Roman"/>
                <w:sz w:val="24"/>
                <w:szCs w:val="24"/>
              </w:rPr>
              <w:t xml:space="preserve"> субъектам малого предпринимательства, о</w:t>
            </w:r>
            <w:r w:rsidRPr="00591E7B">
              <w:rPr>
                <w:rFonts w:ascii="Times New Roman" w:hAnsi="Times New Roman"/>
                <w:sz w:val="24"/>
                <w:szCs w:val="24"/>
              </w:rPr>
              <w:t>казывающим услуги</w:t>
            </w:r>
            <w:r>
              <w:rPr>
                <w:rFonts w:ascii="Times New Roman" w:hAnsi="Times New Roman"/>
                <w:sz w:val="24"/>
                <w:szCs w:val="24"/>
              </w:rPr>
              <w:t xml:space="preserve"> </w:t>
            </w:r>
            <w:r w:rsidRPr="00591E7B">
              <w:rPr>
                <w:rFonts w:ascii="Times New Roman" w:hAnsi="Times New Roman"/>
                <w:sz w:val="24"/>
                <w:szCs w:val="24"/>
              </w:rPr>
              <w:t xml:space="preserve">по </w:t>
            </w:r>
            <w:r w:rsidRPr="00591E7B">
              <w:rPr>
                <w:rFonts w:ascii="Times New Roman" w:hAnsi="Times New Roman"/>
                <w:sz w:val="24"/>
                <w:szCs w:val="24"/>
              </w:rPr>
              <w:lastRenderedPageBreak/>
              <w:t>дополнительному образованию детей в городском округе</w:t>
            </w:r>
          </w:p>
        </w:tc>
        <w:tc>
          <w:tcPr>
            <w:tcW w:w="1921" w:type="dxa"/>
            <w:gridSpan w:val="5"/>
            <w:vMerge/>
          </w:tcPr>
          <w:p w:rsidR="00EA4DA3" w:rsidRPr="00BA0E0F" w:rsidRDefault="00EA4DA3" w:rsidP="001327A1">
            <w:pPr>
              <w:pStyle w:val="ConsPlusNormal"/>
              <w:jc w:val="both"/>
              <w:rPr>
                <w:rFonts w:ascii="Times New Roman" w:hAnsi="Times New Roman"/>
                <w:sz w:val="24"/>
                <w:szCs w:val="24"/>
              </w:rPr>
            </w:pPr>
          </w:p>
        </w:tc>
        <w:tc>
          <w:tcPr>
            <w:tcW w:w="7397" w:type="dxa"/>
            <w:gridSpan w:val="48"/>
            <w:vMerge w:val="restart"/>
          </w:tcPr>
          <w:p w:rsidR="00EA4DA3" w:rsidRPr="00BA0E0F" w:rsidRDefault="00EA4DA3" w:rsidP="00E67843">
            <w:pPr>
              <w:pStyle w:val="ConsPlusNormal"/>
              <w:jc w:val="center"/>
              <w:rPr>
                <w:rFonts w:ascii="Times New Roman" w:hAnsi="Times New Roman"/>
                <w:sz w:val="24"/>
                <w:szCs w:val="24"/>
              </w:rPr>
            </w:pPr>
          </w:p>
        </w:tc>
        <w:tc>
          <w:tcPr>
            <w:tcW w:w="2286" w:type="dxa"/>
            <w:gridSpan w:val="4"/>
            <w:vMerge/>
          </w:tcPr>
          <w:p w:rsidR="00EA4DA3" w:rsidRPr="00BA0E0F" w:rsidRDefault="00EA4DA3" w:rsidP="00C3495E">
            <w:pPr>
              <w:pStyle w:val="ConsPlusNormal"/>
              <w:jc w:val="center"/>
              <w:rPr>
                <w:rFonts w:ascii="Times New Roman" w:hAnsi="Times New Roman"/>
                <w:sz w:val="24"/>
                <w:szCs w:val="24"/>
              </w:rPr>
            </w:pPr>
          </w:p>
        </w:tc>
      </w:tr>
      <w:tr w:rsidR="00EA4DA3" w:rsidRPr="00BA0E0F" w:rsidTr="001A0518">
        <w:tc>
          <w:tcPr>
            <w:tcW w:w="679" w:type="dxa"/>
          </w:tcPr>
          <w:p w:rsidR="00EA4DA3" w:rsidRPr="00A13088" w:rsidRDefault="00EA4DA3" w:rsidP="005720A1">
            <w:pPr>
              <w:pStyle w:val="ConsPlusNormal"/>
              <w:jc w:val="both"/>
              <w:rPr>
                <w:rFonts w:ascii="Times New Roman" w:hAnsi="Times New Roman"/>
                <w:sz w:val="24"/>
                <w:szCs w:val="24"/>
                <w:highlight w:val="yellow"/>
              </w:rPr>
            </w:pPr>
            <w:r w:rsidRPr="0053567D">
              <w:rPr>
                <w:rFonts w:ascii="Times New Roman" w:hAnsi="Times New Roman"/>
                <w:sz w:val="24"/>
                <w:szCs w:val="24"/>
              </w:rPr>
              <w:lastRenderedPageBreak/>
              <w:t>2.3.</w:t>
            </w:r>
          </w:p>
        </w:tc>
        <w:tc>
          <w:tcPr>
            <w:tcW w:w="2885" w:type="dxa"/>
          </w:tcPr>
          <w:p w:rsidR="00EA4DA3" w:rsidRPr="00BA0E0F" w:rsidRDefault="00EA4DA3" w:rsidP="001327A1">
            <w:pPr>
              <w:pStyle w:val="ConsPlusNormal"/>
              <w:jc w:val="both"/>
              <w:rPr>
                <w:rFonts w:ascii="Times New Roman" w:hAnsi="Times New Roman"/>
                <w:sz w:val="24"/>
                <w:szCs w:val="24"/>
              </w:rPr>
            </w:pPr>
            <w:r w:rsidRPr="006B2672">
              <w:rPr>
                <w:rFonts w:ascii="Times New Roman" w:hAnsi="Times New Roman" w:cs="Times New Roman"/>
                <w:sz w:val="24"/>
                <w:szCs w:val="24"/>
              </w:rPr>
              <w:t>Проведение муниципальных педагогических мероприятий (конференций, круглых столов, семинаров и др.) с участием ча</w:t>
            </w:r>
            <w:r w:rsidR="009328C7">
              <w:rPr>
                <w:rFonts w:ascii="Times New Roman" w:hAnsi="Times New Roman" w:cs="Times New Roman"/>
                <w:sz w:val="24"/>
                <w:szCs w:val="24"/>
              </w:rPr>
              <w:t xml:space="preserve">стных поставщиков </w:t>
            </w:r>
            <w:r w:rsidRPr="006B2672">
              <w:rPr>
                <w:rFonts w:ascii="Times New Roman" w:hAnsi="Times New Roman" w:cs="Times New Roman"/>
                <w:sz w:val="24"/>
                <w:szCs w:val="24"/>
              </w:rPr>
              <w:t xml:space="preserve">образовательных </w:t>
            </w:r>
            <w:r>
              <w:rPr>
                <w:rFonts w:ascii="Times New Roman" w:hAnsi="Times New Roman" w:cs="Times New Roman"/>
                <w:sz w:val="24"/>
                <w:szCs w:val="24"/>
              </w:rPr>
              <w:t xml:space="preserve">дополнительных </w:t>
            </w:r>
            <w:r w:rsidRPr="006B2672">
              <w:rPr>
                <w:rFonts w:ascii="Times New Roman" w:hAnsi="Times New Roman" w:cs="Times New Roman"/>
                <w:sz w:val="24"/>
                <w:szCs w:val="24"/>
              </w:rPr>
              <w:t>услуг</w:t>
            </w:r>
          </w:p>
        </w:tc>
        <w:tc>
          <w:tcPr>
            <w:tcW w:w="1921" w:type="dxa"/>
            <w:gridSpan w:val="5"/>
            <w:vMerge/>
          </w:tcPr>
          <w:p w:rsidR="00EA4DA3" w:rsidRPr="00BA0E0F" w:rsidRDefault="00EA4DA3" w:rsidP="001327A1">
            <w:pPr>
              <w:pStyle w:val="ConsPlusNormal"/>
              <w:jc w:val="both"/>
              <w:rPr>
                <w:rFonts w:ascii="Times New Roman" w:hAnsi="Times New Roman"/>
                <w:sz w:val="24"/>
                <w:szCs w:val="24"/>
              </w:rPr>
            </w:pPr>
          </w:p>
        </w:tc>
        <w:tc>
          <w:tcPr>
            <w:tcW w:w="7397" w:type="dxa"/>
            <w:gridSpan w:val="48"/>
            <w:vMerge/>
          </w:tcPr>
          <w:p w:rsidR="00EA4DA3" w:rsidRPr="00BA0E0F" w:rsidRDefault="00EA4DA3" w:rsidP="00BD275F">
            <w:pPr>
              <w:pStyle w:val="ConsPlusNormal"/>
              <w:jc w:val="both"/>
              <w:rPr>
                <w:rFonts w:ascii="Times New Roman" w:hAnsi="Times New Roman"/>
                <w:sz w:val="24"/>
                <w:szCs w:val="24"/>
              </w:rPr>
            </w:pPr>
          </w:p>
        </w:tc>
        <w:tc>
          <w:tcPr>
            <w:tcW w:w="2286" w:type="dxa"/>
            <w:gridSpan w:val="4"/>
            <w:vMerge/>
          </w:tcPr>
          <w:p w:rsidR="00EA4DA3" w:rsidRPr="00BA0E0F" w:rsidRDefault="00EA4DA3" w:rsidP="00C3495E">
            <w:pPr>
              <w:pStyle w:val="ConsPlusNormal"/>
              <w:jc w:val="center"/>
              <w:rPr>
                <w:rFonts w:ascii="Times New Roman" w:hAnsi="Times New Roman"/>
                <w:sz w:val="24"/>
                <w:szCs w:val="24"/>
              </w:rPr>
            </w:pPr>
          </w:p>
        </w:tc>
      </w:tr>
      <w:tr w:rsidR="00142C95" w:rsidRPr="00BA0E0F" w:rsidTr="004177C3">
        <w:tc>
          <w:tcPr>
            <w:tcW w:w="15168" w:type="dxa"/>
            <w:gridSpan w:val="59"/>
          </w:tcPr>
          <w:p w:rsidR="00142C95" w:rsidRPr="00A13088" w:rsidRDefault="005720A1" w:rsidP="00C3495E">
            <w:pPr>
              <w:pStyle w:val="ConsPlusNormal"/>
              <w:jc w:val="center"/>
              <w:rPr>
                <w:rFonts w:ascii="Times New Roman" w:hAnsi="Times New Roman"/>
                <w:sz w:val="24"/>
                <w:szCs w:val="24"/>
              </w:rPr>
            </w:pPr>
            <w:r w:rsidRPr="00A13088">
              <w:rPr>
                <w:rFonts w:ascii="Times New Roman" w:hAnsi="Times New Roman"/>
                <w:b/>
                <w:sz w:val="24"/>
                <w:szCs w:val="24"/>
              </w:rPr>
              <w:t xml:space="preserve">3. </w:t>
            </w:r>
            <w:r w:rsidRPr="00A13088">
              <w:rPr>
                <w:rFonts w:ascii="Times New Roman" w:eastAsiaTheme="minorHAnsi" w:hAnsi="Times New Roman"/>
                <w:b/>
                <w:sz w:val="24"/>
                <w:szCs w:val="24"/>
              </w:rPr>
              <w:t>Рынок услуг детского отдыха и оздоровления</w:t>
            </w:r>
          </w:p>
        </w:tc>
      </w:tr>
      <w:tr w:rsidR="005720A1" w:rsidRPr="00BA0E0F" w:rsidTr="004177C3">
        <w:tc>
          <w:tcPr>
            <w:tcW w:w="15168" w:type="dxa"/>
            <w:gridSpan w:val="59"/>
          </w:tcPr>
          <w:p w:rsidR="00812CFD" w:rsidRPr="00A13088" w:rsidRDefault="00812CFD" w:rsidP="009328C7">
            <w:pPr>
              <w:pStyle w:val="ConsPlusNormal"/>
              <w:jc w:val="both"/>
              <w:rPr>
                <w:rFonts w:ascii="Times New Roman" w:hAnsi="Times New Roman"/>
                <w:sz w:val="24"/>
                <w:szCs w:val="24"/>
              </w:rPr>
            </w:pPr>
            <w:r w:rsidRPr="00A13088">
              <w:rPr>
                <w:rFonts w:ascii="Times New Roman" w:hAnsi="Times New Roman"/>
                <w:sz w:val="24"/>
                <w:szCs w:val="24"/>
              </w:rPr>
              <w:t>В городском округе осуществляют свою деятельность 12 организаций детского отдыха и оздоровления, в том числе:- 2 загородных оздоровительных лагеря – частная собственность; 10 лагерей с дневным пребыванием детей (лагеря при образовательных учреждениях муниципальной формы собственности).</w:t>
            </w:r>
          </w:p>
          <w:p w:rsidR="00812CFD" w:rsidRPr="00A13088" w:rsidRDefault="00812CFD" w:rsidP="009328C7">
            <w:pPr>
              <w:pStyle w:val="ConsPlusNormal"/>
              <w:jc w:val="both"/>
              <w:rPr>
                <w:rFonts w:ascii="Times New Roman" w:hAnsi="Times New Roman" w:cs="Times New Roman"/>
                <w:sz w:val="24"/>
                <w:szCs w:val="24"/>
              </w:rPr>
            </w:pPr>
            <w:r w:rsidRPr="00A13088">
              <w:rPr>
                <w:rFonts w:ascii="Times New Roman" w:hAnsi="Times New Roman" w:cs="Times New Roman"/>
                <w:sz w:val="24"/>
                <w:szCs w:val="24"/>
              </w:rPr>
              <w:t>В целях развития негосударственного сектора на рынке детского отдыха и оздоровления, а также сохранения и развития существующей системы, повышения удовлетворенности населения данными услугами, необходимо реализовать меры поддержки детских оздоровительных организаций путем участия частных организаций в аукционах на оказание услуг по отдыху и оздоровлению детей, оказания методической помощи в создании современных организаций отдыха и оздоровления.</w:t>
            </w:r>
          </w:p>
          <w:p w:rsidR="00AA3931" w:rsidRPr="00A13088" w:rsidRDefault="00812CFD" w:rsidP="009328C7">
            <w:pPr>
              <w:pStyle w:val="ConsPlusNormal"/>
              <w:jc w:val="both"/>
              <w:rPr>
                <w:rFonts w:ascii="Times New Roman" w:hAnsi="Times New Roman"/>
                <w:sz w:val="24"/>
                <w:szCs w:val="24"/>
              </w:rPr>
            </w:pPr>
            <w:r w:rsidRPr="00A13088">
              <w:rPr>
                <w:rFonts w:ascii="Times New Roman" w:hAnsi="Times New Roman"/>
                <w:sz w:val="24"/>
                <w:szCs w:val="24"/>
              </w:rPr>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специалистов; регулярные проверки со стороны надзорных органов; высокая себестоимость услуг в условиях снижения платежеспособности населения приводит к вынужденному снижению стоимости путевки, что делает рынок менее рентабельным.</w:t>
            </w:r>
          </w:p>
          <w:p w:rsidR="00812CFD" w:rsidRPr="00A13088" w:rsidRDefault="00812CFD" w:rsidP="009328C7">
            <w:pPr>
              <w:pStyle w:val="ConsPlusNormal"/>
              <w:jc w:val="both"/>
              <w:rPr>
                <w:rFonts w:ascii="Times New Roman" w:hAnsi="Times New Roman"/>
                <w:sz w:val="24"/>
                <w:szCs w:val="24"/>
              </w:rPr>
            </w:pPr>
            <w:r w:rsidRPr="00A13088">
              <w:rPr>
                <w:rFonts w:ascii="Times New Roman" w:hAnsi="Times New Roman"/>
                <w:sz w:val="24"/>
                <w:szCs w:val="24"/>
              </w:rPr>
              <w:t>Задачи: 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r>
      <w:tr w:rsidR="00E17D5A" w:rsidRPr="00BA0E0F" w:rsidTr="001A0518">
        <w:tc>
          <w:tcPr>
            <w:tcW w:w="679" w:type="dxa"/>
          </w:tcPr>
          <w:p w:rsidR="00E17D5A" w:rsidRPr="00A13088" w:rsidRDefault="00E17D5A" w:rsidP="00BD275F">
            <w:pPr>
              <w:pStyle w:val="ConsPlusNormal"/>
              <w:jc w:val="both"/>
              <w:rPr>
                <w:rFonts w:ascii="Times New Roman" w:hAnsi="Times New Roman"/>
                <w:sz w:val="24"/>
                <w:szCs w:val="24"/>
                <w:highlight w:val="yellow"/>
              </w:rPr>
            </w:pPr>
            <w:r w:rsidRPr="0053567D">
              <w:rPr>
                <w:rFonts w:ascii="Times New Roman" w:hAnsi="Times New Roman"/>
                <w:sz w:val="24"/>
                <w:szCs w:val="24"/>
              </w:rPr>
              <w:t>3.1.</w:t>
            </w:r>
          </w:p>
        </w:tc>
        <w:tc>
          <w:tcPr>
            <w:tcW w:w="2960" w:type="dxa"/>
            <w:gridSpan w:val="2"/>
          </w:tcPr>
          <w:p w:rsidR="00E17D5A" w:rsidRPr="007E5152" w:rsidRDefault="005F397C" w:rsidP="00C91D35">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Увеличение</w:t>
            </w:r>
            <w:r w:rsidR="0053567D">
              <w:rPr>
                <w:rFonts w:ascii="Times New Roman" w:eastAsia="Times New Roman" w:hAnsi="Times New Roman"/>
                <w:sz w:val="24"/>
                <w:szCs w:val="24"/>
                <w:lang w:eastAsia="ru-RU"/>
              </w:rPr>
              <w:t xml:space="preserve"> </w:t>
            </w:r>
            <w:r w:rsidR="00E17D5A">
              <w:rPr>
                <w:rFonts w:ascii="Times New Roman" w:eastAsia="Times New Roman" w:hAnsi="Times New Roman"/>
                <w:sz w:val="24"/>
                <w:szCs w:val="24"/>
                <w:lang w:eastAsia="ru-RU"/>
              </w:rPr>
              <w:t>доли частных учреждений отдыха и оздоровления детей</w:t>
            </w:r>
          </w:p>
        </w:tc>
        <w:tc>
          <w:tcPr>
            <w:tcW w:w="1846" w:type="dxa"/>
            <w:gridSpan w:val="4"/>
            <w:vMerge w:val="restart"/>
          </w:tcPr>
          <w:p w:rsidR="00E17D5A" w:rsidRPr="007E5152" w:rsidRDefault="00E17D5A" w:rsidP="008C0002">
            <w:pPr>
              <w:pStyle w:val="ConsPlusNormal"/>
              <w:jc w:val="both"/>
              <w:rPr>
                <w:rFonts w:ascii="Times New Roman" w:hAnsi="Times New Roman" w:cs="Times New Roman"/>
                <w:sz w:val="24"/>
                <w:szCs w:val="24"/>
              </w:rPr>
            </w:pPr>
            <w:r>
              <w:rPr>
                <w:rFonts w:ascii="Times New Roman" w:hAnsi="Times New Roman" w:cs="Times New Roman"/>
                <w:sz w:val="24"/>
                <w:szCs w:val="24"/>
              </w:rPr>
              <w:t>2022-2025 гг.</w:t>
            </w:r>
          </w:p>
          <w:p w:rsidR="00E17D5A" w:rsidRPr="007E5152" w:rsidRDefault="00E17D5A" w:rsidP="00BD275F">
            <w:pPr>
              <w:pStyle w:val="ConsPlusNormal"/>
              <w:jc w:val="both"/>
              <w:rPr>
                <w:rFonts w:ascii="Times New Roman" w:hAnsi="Times New Roman" w:cs="Times New Roman"/>
                <w:sz w:val="24"/>
                <w:szCs w:val="24"/>
              </w:rPr>
            </w:pPr>
          </w:p>
        </w:tc>
        <w:tc>
          <w:tcPr>
            <w:tcW w:w="1418" w:type="dxa"/>
            <w:gridSpan w:val="4"/>
            <w:vMerge w:val="restart"/>
          </w:tcPr>
          <w:p w:rsidR="00E17D5A" w:rsidRPr="007E5152" w:rsidRDefault="00E17D5A" w:rsidP="00BD275F">
            <w:pPr>
              <w:spacing w:after="0"/>
              <w:jc w:val="center"/>
              <w:rPr>
                <w:rFonts w:ascii="Times New Roman" w:eastAsia="Times New Roman" w:hAnsi="Times New Roman"/>
                <w:sz w:val="24"/>
                <w:szCs w:val="24"/>
                <w:lang w:eastAsia="ru-RU"/>
              </w:rPr>
            </w:pPr>
            <w:r w:rsidRPr="007E5152">
              <w:rPr>
                <w:rFonts w:ascii="Times New Roman" w:eastAsia="Times New Roman" w:hAnsi="Times New Roman"/>
                <w:sz w:val="24"/>
                <w:szCs w:val="24"/>
                <w:lang w:eastAsia="ru-RU"/>
              </w:rPr>
              <w:t>проценты</w:t>
            </w:r>
          </w:p>
          <w:p w:rsidR="00E17D5A" w:rsidRPr="007E5152" w:rsidRDefault="00E17D5A" w:rsidP="00BD275F">
            <w:pPr>
              <w:spacing w:after="0"/>
              <w:jc w:val="center"/>
              <w:rPr>
                <w:rFonts w:ascii="Times New Roman" w:eastAsia="Times New Roman" w:hAnsi="Times New Roman"/>
                <w:sz w:val="24"/>
                <w:szCs w:val="24"/>
                <w:lang w:eastAsia="ru-RU"/>
              </w:rPr>
            </w:pPr>
          </w:p>
        </w:tc>
        <w:tc>
          <w:tcPr>
            <w:tcW w:w="1417" w:type="dxa"/>
            <w:gridSpan w:val="13"/>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1134" w:type="dxa"/>
            <w:gridSpan w:val="7"/>
          </w:tcPr>
          <w:p w:rsidR="00E17D5A" w:rsidRPr="007E5152" w:rsidRDefault="00E17D5A"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992" w:type="dxa"/>
            <w:gridSpan w:val="7"/>
          </w:tcPr>
          <w:p w:rsidR="00E17D5A" w:rsidRPr="007E5152" w:rsidRDefault="000B10C9"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c>
          <w:tcPr>
            <w:tcW w:w="1160" w:type="dxa"/>
            <w:gridSpan w:val="9"/>
          </w:tcPr>
          <w:p w:rsidR="00E17D5A" w:rsidRPr="007E5152" w:rsidRDefault="000B10C9" w:rsidP="000B10C9">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c>
          <w:tcPr>
            <w:tcW w:w="1276" w:type="dxa"/>
            <w:gridSpan w:val="8"/>
          </w:tcPr>
          <w:p w:rsidR="00E17D5A" w:rsidRPr="007E5152" w:rsidRDefault="000B10C9" w:rsidP="00E67843">
            <w:pPr>
              <w:pStyle w:val="ConsPlusNormal"/>
              <w:jc w:val="center"/>
              <w:rPr>
                <w:rFonts w:ascii="Times New Roman" w:hAnsi="Times New Roman" w:cs="Times New Roman"/>
                <w:sz w:val="24"/>
                <w:szCs w:val="24"/>
              </w:rPr>
            </w:pPr>
            <w:r>
              <w:rPr>
                <w:rFonts w:ascii="Times New Roman" w:hAnsi="Times New Roman" w:cs="Times New Roman"/>
                <w:sz w:val="24"/>
                <w:szCs w:val="24"/>
              </w:rPr>
              <w:t>28,0</w:t>
            </w:r>
          </w:p>
        </w:tc>
        <w:tc>
          <w:tcPr>
            <w:tcW w:w="2286" w:type="dxa"/>
            <w:gridSpan w:val="4"/>
          </w:tcPr>
          <w:p w:rsidR="00E17D5A" w:rsidRPr="007E5152" w:rsidRDefault="009328C7" w:rsidP="009328C7">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E17D5A" w:rsidRPr="007E5152">
              <w:rPr>
                <w:rFonts w:ascii="Times New Roman" w:hAnsi="Times New Roman" w:cs="Times New Roman"/>
                <w:sz w:val="24"/>
                <w:szCs w:val="24"/>
              </w:rPr>
              <w:t>тдел культуры</w:t>
            </w:r>
            <w:r w:rsidR="00E17D5A">
              <w:rPr>
                <w:rFonts w:ascii="Times New Roman" w:hAnsi="Times New Roman" w:cs="Times New Roman"/>
                <w:sz w:val="24"/>
                <w:szCs w:val="24"/>
              </w:rPr>
              <w:t xml:space="preserve">, </w:t>
            </w:r>
            <w:r>
              <w:rPr>
                <w:rFonts w:ascii="Times New Roman" w:hAnsi="Times New Roman" w:cs="Times New Roman"/>
                <w:sz w:val="24"/>
                <w:szCs w:val="24"/>
              </w:rPr>
              <w:t>управление</w:t>
            </w:r>
            <w:r w:rsidR="00E17D5A">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администрации ПГО</w:t>
            </w:r>
          </w:p>
        </w:tc>
      </w:tr>
      <w:tr w:rsidR="00E17D5A" w:rsidRPr="00BA0E0F" w:rsidTr="001A0518">
        <w:trPr>
          <w:trHeight w:val="1148"/>
        </w:trPr>
        <w:tc>
          <w:tcPr>
            <w:tcW w:w="679" w:type="dxa"/>
          </w:tcPr>
          <w:p w:rsidR="00E17D5A" w:rsidRPr="00BA0E0F" w:rsidRDefault="00480197" w:rsidP="00BD275F">
            <w:pPr>
              <w:pStyle w:val="ConsPlusNormal"/>
              <w:jc w:val="both"/>
              <w:rPr>
                <w:rFonts w:ascii="Times New Roman" w:hAnsi="Times New Roman"/>
                <w:sz w:val="24"/>
                <w:szCs w:val="24"/>
              </w:rPr>
            </w:pPr>
            <w:r>
              <w:rPr>
                <w:rFonts w:ascii="Times New Roman" w:hAnsi="Times New Roman"/>
                <w:sz w:val="24"/>
                <w:szCs w:val="24"/>
              </w:rPr>
              <w:lastRenderedPageBreak/>
              <w:t>3</w:t>
            </w:r>
            <w:r w:rsidR="00E17D5A">
              <w:rPr>
                <w:rFonts w:ascii="Times New Roman" w:hAnsi="Times New Roman"/>
                <w:sz w:val="24"/>
                <w:szCs w:val="24"/>
              </w:rPr>
              <w:t>.2.</w:t>
            </w:r>
          </w:p>
        </w:tc>
        <w:tc>
          <w:tcPr>
            <w:tcW w:w="2960" w:type="dxa"/>
            <w:gridSpan w:val="2"/>
          </w:tcPr>
          <w:p w:rsidR="00E17D5A" w:rsidRPr="00204E78" w:rsidRDefault="005F397C" w:rsidP="009328C7">
            <w:pPr>
              <w:widowControl w:val="0"/>
              <w:autoSpaceDE w:val="0"/>
              <w:autoSpaceDN w:val="0"/>
              <w:spacing w:after="0" w:line="240" w:lineRule="auto"/>
              <w:rPr>
                <w:bCs/>
                <w:i/>
              </w:rPr>
            </w:pPr>
            <w:r>
              <w:rPr>
                <w:rFonts w:ascii="Times New Roman" w:hAnsi="Times New Roman"/>
                <w:sz w:val="24"/>
                <w:szCs w:val="24"/>
              </w:rPr>
              <w:t>Компенсация родителям (законным представителям) части расходов на оплату стоимости путевки , приобретенной в организациях или у индивидуальных предпринимателей, оказывающих услуги  отдыха и оздоровления детей.</w:t>
            </w:r>
          </w:p>
        </w:tc>
        <w:tc>
          <w:tcPr>
            <w:tcW w:w="1846" w:type="dxa"/>
            <w:gridSpan w:val="4"/>
            <w:vMerge/>
          </w:tcPr>
          <w:p w:rsidR="00E17D5A" w:rsidRPr="00BA0E0F" w:rsidRDefault="00E17D5A" w:rsidP="00BD275F">
            <w:pPr>
              <w:pStyle w:val="ConsPlusNormal"/>
              <w:jc w:val="both"/>
              <w:rPr>
                <w:rFonts w:ascii="Times New Roman" w:hAnsi="Times New Roman"/>
                <w:sz w:val="24"/>
                <w:szCs w:val="24"/>
              </w:rPr>
            </w:pPr>
          </w:p>
        </w:tc>
        <w:tc>
          <w:tcPr>
            <w:tcW w:w="1418" w:type="dxa"/>
            <w:gridSpan w:val="4"/>
            <w:vMerge/>
          </w:tcPr>
          <w:p w:rsidR="00E17D5A" w:rsidRPr="00BA0E0F" w:rsidRDefault="00E17D5A" w:rsidP="00BD275F">
            <w:pPr>
              <w:spacing w:after="0"/>
              <w:jc w:val="center"/>
              <w:rPr>
                <w:rFonts w:ascii="Times New Roman" w:hAnsi="Times New Roman"/>
                <w:sz w:val="24"/>
                <w:szCs w:val="24"/>
              </w:rPr>
            </w:pPr>
          </w:p>
        </w:tc>
        <w:tc>
          <w:tcPr>
            <w:tcW w:w="8265" w:type="dxa"/>
            <w:gridSpan w:val="48"/>
            <w:vMerge w:val="restart"/>
          </w:tcPr>
          <w:p w:rsidR="00E17D5A" w:rsidRPr="00BA0E0F" w:rsidRDefault="00E17D5A" w:rsidP="008C0002">
            <w:pPr>
              <w:pStyle w:val="ConsPlusNormal"/>
              <w:jc w:val="center"/>
              <w:rPr>
                <w:rFonts w:ascii="Times New Roman" w:hAnsi="Times New Roman"/>
                <w:sz w:val="24"/>
                <w:szCs w:val="24"/>
              </w:rPr>
            </w:pPr>
          </w:p>
        </w:tc>
      </w:tr>
      <w:tr w:rsidR="009328C7" w:rsidTr="001A0518">
        <w:trPr>
          <w:trHeight w:val="1827"/>
        </w:trPr>
        <w:tc>
          <w:tcPr>
            <w:tcW w:w="679" w:type="dxa"/>
          </w:tcPr>
          <w:p w:rsidR="009328C7" w:rsidRDefault="009328C7" w:rsidP="00BD275F">
            <w:pPr>
              <w:pStyle w:val="ConsPlusNormal"/>
              <w:jc w:val="both"/>
              <w:rPr>
                <w:rFonts w:ascii="Times New Roman" w:hAnsi="Times New Roman"/>
                <w:sz w:val="24"/>
                <w:szCs w:val="24"/>
              </w:rPr>
            </w:pPr>
            <w:r>
              <w:rPr>
                <w:rFonts w:ascii="Times New Roman" w:hAnsi="Times New Roman"/>
                <w:sz w:val="24"/>
                <w:szCs w:val="24"/>
              </w:rPr>
              <w:t>3.3.</w:t>
            </w:r>
          </w:p>
        </w:tc>
        <w:tc>
          <w:tcPr>
            <w:tcW w:w="2960" w:type="dxa"/>
            <w:gridSpan w:val="2"/>
          </w:tcPr>
          <w:p w:rsidR="009328C7" w:rsidRPr="00CA5459" w:rsidRDefault="009328C7" w:rsidP="00204E78">
            <w:pPr>
              <w:widowControl w:val="0"/>
              <w:autoSpaceDE w:val="0"/>
              <w:autoSpaceDN w:val="0"/>
              <w:spacing w:after="0" w:line="240" w:lineRule="auto"/>
              <w:jc w:val="both"/>
              <w:rPr>
                <w:szCs w:val="24"/>
              </w:rPr>
            </w:pPr>
            <w:r>
              <w:rPr>
                <w:rFonts w:ascii="Times New Roman" w:eastAsia="Times New Roman" w:hAnsi="Times New Roman"/>
                <w:sz w:val="24"/>
                <w:szCs w:val="24"/>
                <w:lang w:eastAsia="ru-RU"/>
              </w:rPr>
              <w:t>Привлечение руководителей учреждений отдыха и оздоровления детей к участию в семинарах, конференциях по вопросам организации детского отдыха детей.</w:t>
            </w:r>
          </w:p>
        </w:tc>
        <w:tc>
          <w:tcPr>
            <w:tcW w:w="1846" w:type="dxa"/>
            <w:gridSpan w:val="4"/>
            <w:vMerge/>
          </w:tcPr>
          <w:p w:rsidR="009328C7" w:rsidRDefault="009328C7" w:rsidP="00BD275F">
            <w:pPr>
              <w:pStyle w:val="ConsPlusNormal"/>
              <w:jc w:val="both"/>
            </w:pPr>
          </w:p>
        </w:tc>
        <w:tc>
          <w:tcPr>
            <w:tcW w:w="1418" w:type="dxa"/>
            <w:gridSpan w:val="4"/>
            <w:vMerge/>
          </w:tcPr>
          <w:p w:rsidR="009328C7" w:rsidRDefault="009328C7" w:rsidP="00BD275F">
            <w:pPr>
              <w:spacing w:after="0"/>
              <w:jc w:val="center"/>
            </w:pPr>
          </w:p>
        </w:tc>
        <w:tc>
          <w:tcPr>
            <w:tcW w:w="8265" w:type="dxa"/>
            <w:gridSpan w:val="48"/>
            <w:vMerge/>
          </w:tcPr>
          <w:p w:rsidR="009328C7" w:rsidRDefault="009328C7" w:rsidP="008C0002">
            <w:pPr>
              <w:pStyle w:val="ConsPlusNormal"/>
              <w:jc w:val="center"/>
            </w:pPr>
          </w:p>
        </w:tc>
      </w:tr>
      <w:tr w:rsidR="00A0278D" w:rsidTr="004177C3">
        <w:tc>
          <w:tcPr>
            <w:tcW w:w="15168" w:type="dxa"/>
            <w:gridSpan w:val="59"/>
          </w:tcPr>
          <w:p w:rsidR="00A0278D" w:rsidRPr="00C72A5A" w:rsidRDefault="00A0278D" w:rsidP="008C0002">
            <w:pPr>
              <w:pStyle w:val="ConsPlusNormal"/>
              <w:jc w:val="center"/>
              <w:rPr>
                <w:rFonts w:ascii="Times New Roman" w:hAnsi="Times New Roman" w:cs="Times New Roman"/>
                <w:b/>
                <w:sz w:val="24"/>
                <w:szCs w:val="24"/>
                <w:lang w:eastAsia="en-US"/>
              </w:rPr>
            </w:pPr>
            <w:r w:rsidRPr="00C72A5A">
              <w:rPr>
                <w:rFonts w:ascii="Times New Roman" w:hAnsi="Times New Roman" w:cs="Times New Roman"/>
                <w:b/>
                <w:sz w:val="24"/>
                <w:szCs w:val="24"/>
                <w:lang w:eastAsia="en-US"/>
              </w:rPr>
              <w:t>4. Рынок медицинских услуг</w:t>
            </w:r>
          </w:p>
        </w:tc>
      </w:tr>
      <w:tr w:rsidR="000408C1" w:rsidTr="000408C1">
        <w:tc>
          <w:tcPr>
            <w:tcW w:w="15168" w:type="dxa"/>
            <w:gridSpan w:val="59"/>
          </w:tcPr>
          <w:p w:rsidR="000408C1" w:rsidRPr="0016682F" w:rsidRDefault="000408C1" w:rsidP="00107565">
            <w:pPr>
              <w:spacing w:after="0" w:line="240" w:lineRule="auto"/>
              <w:jc w:val="both"/>
              <w:rPr>
                <w:rFonts w:ascii="Times New Roman" w:eastAsia="Times New Roman" w:hAnsi="Times New Roman"/>
                <w:sz w:val="24"/>
                <w:szCs w:val="24"/>
              </w:rPr>
            </w:pPr>
            <w:r w:rsidRPr="0016682F">
              <w:rPr>
                <w:rFonts w:ascii="Times New Roman" w:eastAsia="Times New Roman" w:hAnsi="Times New Roman"/>
                <w:sz w:val="24"/>
                <w:szCs w:val="24"/>
              </w:rPr>
              <w:t xml:space="preserve">Законодательством Российской Федерации предусмотрено право выбора пациентом как страховой медицинской организации, так и медицинской организации для оказания первичной медико-санитарной помощи. На рынке медицинских услуг в Партизанском городском округе действует </w:t>
            </w:r>
            <w:r>
              <w:rPr>
                <w:rFonts w:ascii="Times New Roman" w:eastAsia="Times New Roman" w:hAnsi="Times New Roman"/>
                <w:sz w:val="24"/>
                <w:szCs w:val="24"/>
              </w:rPr>
              <w:t xml:space="preserve">    </w:t>
            </w:r>
            <w:r w:rsidRPr="0016682F">
              <w:rPr>
                <w:rFonts w:ascii="Times New Roman" w:eastAsia="Times New Roman" w:hAnsi="Times New Roman"/>
                <w:sz w:val="24"/>
                <w:szCs w:val="24"/>
              </w:rPr>
              <w:t>14 медицинских организаций: 7 частной формы собственности, 5 фельдшерско–акушерских пунктов и 2 поликлиники государственной формы собственности.</w:t>
            </w:r>
          </w:p>
          <w:p w:rsidR="000408C1" w:rsidRPr="0016682F" w:rsidRDefault="000408C1" w:rsidP="00107565">
            <w:pPr>
              <w:spacing w:after="0" w:line="240" w:lineRule="auto"/>
              <w:jc w:val="both"/>
              <w:rPr>
                <w:rFonts w:ascii="Times New Roman" w:eastAsia="Times New Roman" w:hAnsi="Times New Roman"/>
                <w:sz w:val="24"/>
                <w:szCs w:val="24"/>
              </w:rPr>
            </w:pPr>
            <w:r w:rsidRPr="0016682F">
              <w:rPr>
                <w:rFonts w:ascii="Times New Roman" w:eastAsia="Times New Roman" w:hAnsi="Times New Roman"/>
                <w:sz w:val="24"/>
                <w:szCs w:val="24"/>
              </w:rPr>
              <w:t xml:space="preserve">Включение негосударственных медицинских организаций в реализацию территориальной программы ОМС позволит создать условия для развития конкуренции на рынке медицинских услуг. В целях оптимизации деятельности при оказании первичной медико-санитарной помощи и для развития конкуренции на рынке медицинских услуг, в Партизанском городском округе необходимо проводить планомерную работу по увеличению количества офисов общей врачебной практики и поликлинических отделений, что позволит осуществлять комплексный системный подход к проведению лечебно-профилактических мероприятий и повысить экономическую эффективность системы амбулаторно-поликлинической службы. </w:t>
            </w:r>
          </w:p>
          <w:p w:rsidR="000408C1" w:rsidRDefault="000408C1" w:rsidP="000B10C9">
            <w:pPr>
              <w:pStyle w:val="ConsPlusNormal"/>
              <w:jc w:val="both"/>
            </w:pPr>
            <w:r w:rsidRPr="0016682F">
              <w:rPr>
                <w:rFonts w:ascii="Times New Roman" w:hAnsi="Times New Roman"/>
                <w:sz w:val="24"/>
                <w:szCs w:val="24"/>
              </w:rPr>
              <w:t xml:space="preserve">Проблемы: лицензирование и регистрация медицинской деятельности в соответствии с федеральным законодательством; высокий уровень первоначальных вложений в развитие бизнеса (большая стоимость лечебного, диагностического, стерилизационного оборудования и т.д.), дефицит квалифицированных кадров. Ключевыми факторами, сдерживающими развитие конкуренции на рынке медицинских услуг, являются: </w:t>
            </w:r>
            <w:r w:rsidR="00D35C86">
              <w:rPr>
                <w:rFonts w:ascii="Times New Roman" w:hAnsi="Times New Roman"/>
                <w:sz w:val="24"/>
                <w:szCs w:val="24"/>
              </w:rPr>
              <w:t>н</w:t>
            </w:r>
            <w:r w:rsidRPr="0016682F">
              <w:rPr>
                <w:rFonts w:ascii="Times New Roman" w:hAnsi="Times New Roman"/>
                <w:sz w:val="24"/>
                <w:szCs w:val="24"/>
              </w:rPr>
              <w:t>едостаток квалифицированных медицинских кадров, вы</w:t>
            </w:r>
            <w:r w:rsidR="00D35C86">
              <w:rPr>
                <w:rFonts w:ascii="Times New Roman" w:hAnsi="Times New Roman"/>
                <w:sz w:val="24"/>
                <w:szCs w:val="24"/>
              </w:rPr>
              <w:t>с</w:t>
            </w:r>
            <w:r w:rsidRPr="0016682F">
              <w:rPr>
                <w:rFonts w:ascii="Times New Roman" w:hAnsi="Times New Roman"/>
                <w:sz w:val="24"/>
                <w:szCs w:val="24"/>
              </w:rPr>
              <w:t xml:space="preserve">окие тарифы на медицинские услуги.                                                                                                                                                                                                                            </w:t>
            </w:r>
            <w:r w:rsidRPr="0016682F">
              <w:rPr>
                <w:rFonts w:ascii="Times New Roman" w:hAnsi="Times New Roman"/>
                <w:sz w:val="24"/>
                <w:szCs w:val="24"/>
              </w:rPr>
              <w:lastRenderedPageBreak/>
              <w:t>Задача: Создание условий для развития конкуренции на рынке медицинских услу</w:t>
            </w:r>
            <w:r w:rsidR="00D35C86">
              <w:rPr>
                <w:rFonts w:ascii="Times New Roman" w:hAnsi="Times New Roman"/>
                <w:sz w:val="24"/>
                <w:szCs w:val="24"/>
              </w:rPr>
              <w:t>г</w:t>
            </w:r>
            <w:r w:rsidRPr="0016682F">
              <w:rPr>
                <w:rFonts w:ascii="Times New Roman" w:hAnsi="Times New Roman"/>
                <w:sz w:val="24"/>
                <w:szCs w:val="24"/>
              </w:rPr>
              <w:t>.</w:t>
            </w:r>
          </w:p>
        </w:tc>
      </w:tr>
      <w:tr w:rsidR="0016682F" w:rsidTr="001A0518">
        <w:tc>
          <w:tcPr>
            <w:tcW w:w="679" w:type="dxa"/>
          </w:tcPr>
          <w:p w:rsidR="0016682F" w:rsidRDefault="0016682F" w:rsidP="00BD275F">
            <w:pPr>
              <w:pStyle w:val="ConsPlusNormal"/>
              <w:jc w:val="both"/>
              <w:rPr>
                <w:rFonts w:ascii="Times New Roman" w:hAnsi="Times New Roman"/>
                <w:sz w:val="24"/>
                <w:szCs w:val="24"/>
              </w:rPr>
            </w:pPr>
            <w:r>
              <w:rPr>
                <w:rFonts w:ascii="Times New Roman" w:hAnsi="Times New Roman"/>
                <w:sz w:val="24"/>
                <w:szCs w:val="24"/>
              </w:rPr>
              <w:lastRenderedPageBreak/>
              <w:t>4.1.</w:t>
            </w:r>
          </w:p>
        </w:tc>
        <w:tc>
          <w:tcPr>
            <w:tcW w:w="2960" w:type="dxa"/>
            <w:gridSpan w:val="2"/>
          </w:tcPr>
          <w:p w:rsidR="0016682F" w:rsidRDefault="00B056D4" w:rsidP="002833B5">
            <w:pPr>
              <w:widowControl w:val="0"/>
              <w:autoSpaceDE w:val="0"/>
              <w:autoSpaceDN w:val="0"/>
              <w:spacing w:after="0" w:line="240" w:lineRule="auto"/>
              <w:jc w:val="both"/>
              <w:rPr>
                <w:rFonts w:ascii="Times New Roman" w:eastAsia="Times New Roman" w:hAnsi="Times New Roman"/>
                <w:sz w:val="24"/>
                <w:szCs w:val="24"/>
                <w:lang w:eastAsia="ru-RU"/>
              </w:rPr>
            </w:pPr>
            <w:r w:rsidRPr="00B056D4">
              <w:rPr>
                <w:rFonts w:ascii="Times New Roman" w:eastAsia="Times New Roman" w:hAnsi="Times New Roman"/>
                <w:sz w:val="24"/>
                <w:szCs w:val="24"/>
              </w:rPr>
              <w:t>Увеличение доли медицинских организаций частной системы здравоохранения, участвующих в реализации территориальных программ обязательного медицинского страхования</w:t>
            </w:r>
          </w:p>
        </w:tc>
        <w:tc>
          <w:tcPr>
            <w:tcW w:w="1846" w:type="dxa"/>
            <w:gridSpan w:val="4"/>
            <w:vMerge w:val="restart"/>
          </w:tcPr>
          <w:p w:rsidR="0016682F" w:rsidRPr="004D6A8A" w:rsidRDefault="0016682F" w:rsidP="0016682F">
            <w:pPr>
              <w:pStyle w:val="ConsPlusNormal"/>
              <w:jc w:val="center"/>
              <w:rPr>
                <w:rFonts w:ascii="Times New Roman" w:hAnsi="Times New Roman" w:cs="Times New Roman"/>
                <w:sz w:val="24"/>
                <w:szCs w:val="24"/>
              </w:rPr>
            </w:pPr>
            <w:r w:rsidRPr="004D6A8A">
              <w:rPr>
                <w:rFonts w:ascii="Times New Roman" w:hAnsi="Times New Roman" w:cs="Times New Roman"/>
                <w:sz w:val="24"/>
                <w:szCs w:val="24"/>
              </w:rPr>
              <w:t>2022-2025</w:t>
            </w:r>
            <w:r>
              <w:rPr>
                <w:rFonts w:ascii="Times New Roman" w:hAnsi="Times New Roman" w:cs="Times New Roman"/>
                <w:sz w:val="24"/>
                <w:szCs w:val="24"/>
              </w:rPr>
              <w:t>гг.</w:t>
            </w:r>
          </w:p>
        </w:tc>
        <w:tc>
          <w:tcPr>
            <w:tcW w:w="1418" w:type="dxa"/>
            <w:gridSpan w:val="4"/>
          </w:tcPr>
          <w:p w:rsidR="0016682F" w:rsidRPr="004D6A8A" w:rsidRDefault="0016682F" w:rsidP="00BD275F">
            <w:pPr>
              <w:spacing w:after="0"/>
              <w:jc w:val="center"/>
              <w:rPr>
                <w:rFonts w:ascii="Times New Roman" w:eastAsia="Times New Roman" w:hAnsi="Times New Roman"/>
                <w:sz w:val="24"/>
                <w:szCs w:val="24"/>
                <w:lang w:eastAsia="ru-RU"/>
              </w:rPr>
            </w:pPr>
            <w:r w:rsidRPr="004D6A8A">
              <w:rPr>
                <w:rFonts w:ascii="Times New Roman" w:eastAsia="Times New Roman" w:hAnsi="Times New Roman"/>
                <w:sz w:val="24"/>
                <w:szCs w:val="24"/>
                <w:lang w:eastAsia="ru-RU"/>
              </w:rPr>
              <w:t>проценты</w:t>
            </w:r>
          </w:p>
        </w:tc>
        <w:tc>
          <w:tcPr>
            <w:tcW w:w="1155" w:type="dxa"/>
            <w:gridSpan w:val="6"/>
          </w:tcPr>
          <w:p w:rsidR="0016682F" w:rsidRPr="004D6A8A" w:rsidRDefault="000B10C9" w:rsidP="008C0002">
            <w:pPr>
              <w:pStyle w:val="ConsPlusNormal"/>
              <w:jc w:val="center"/>
              <w:rPr>
                <w:rFonts w:ascii="Times New Roman" w:hAnsi="Times New Roman" w:cs="Times New Roman"/>
                <w:sz w:val="24"/>
                <w:szCs w:val="24"/>
              </w:rPr>
            </w:pPr>
            <w:r>
              <w:rPr>
                <w:rFonts w:ascii="Times New Roman" w:hAnsi="Times New Roman" w:cs="Times New Roman"/>
                <w:sz w:val="24"/>
                <w:szCs w:val="24"/>
              </w:rPr>
              <w:t>77,7</w:t>
            </w:r>
          </w:p>
        </w:tc>
        <w:tc>
          <w:tcPr>
            <w:tcW w:w="1275" w:type="dxa"/>
            <w:gridSpan w:val="10"/>
          </w:tcPr>
          <w:p w:rsidR="0016682F" w:rsidRPr="004D6A8A" w:rsidRDefault="000B10C9" w:rsidP="004539F8">
            <w:pPr>
              <w:pStyle w:val="ConsPlusNormal"/>
              <w:jc w:val="center"/>
              <w:rPr>
                <w:rFonts w:ascii="Times New Roman" w:hAnsi="Times New Roman" w:cs="Times New Roman"/>
                <w:sz w:val="24"/>
                <w:szCs w:val="24"/>
              </w:rPr>
            </w:pPr>
            <w:r>
              <w:rPr>
                <w:rFonts w:ascii="Times New Roman" w:hAnsi="Times New Roman" w:cs="Times New Roman"/>
                <w:sz w:val="24"/>
                <w:szCs w:val="24"/>
              </w:rPr>
              <w:t>80,</w:t>
            </w:r>
            <w:r w:rsidR="0016682F" w:rsidRPr="004D6A8A">
              <w:rPr>
                <w:rFonts w:ascii="Times New Roman" w:hAnsi="Times New Roman" w:cs="Times New Roman"/>
                <w:sz w:val="24"/>
                <w:szCs w:val="24"/>
              </w:rPr>
              <w:t>0</w:t>
            </w:r>
          </w:p>
        </w:tc>
        <w:tc>
          <w:tcPr>
            <w:tcW w:w="1134" w:type="dxa"/>
            <w:gridSpan w:val="12"/>
          </w:tcPr>
          <w:p w:rsidR="0016682F" w:rsidRPr="004D6A8A" w:rsidRDefault="004539F8" w:rsidP="008C0002">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16682F" w:rsidRPr="004D6A8A">
              <w:rPr>
                <w:rFonts w:ascii="Times New Roman" w:hAnsi="Times New Roman" w:cs="Times New Roman"/>
                <w:sz w:val="24"/>
                <w:szCs w:val="24"/>
              </w:rPr>
              <w:t>0,0</w:t>
            </w:r>
          </w:p>
        </w:tc>
        <w:tc>
          <w:tcPr>
            <w:tcW w:w="1139" w:type="dxa"/>
            <w:gridSpan w:val="8"/>
          </w:tcPr>
          <w:p w:rsidR="0016682F" w:rsidRPr="004D6A8A" w:rsidRDefault="004539F8" w:rsidP="008C0002">
            <w:pPr>
              <w:pStyle w:val="ConsPlusNormal"/>
              <w:jc w:val="center"/>
              <w:rPr>
                <w:rFonts w:ascii="Times New Roman" w:hAnsi="Times New Roman" w:cs="Times New Roman"/>
                <w:sz w:val="24"/>
                <w:szCs w:val="24"/>
              </w:rPr>
            </w:pPr>
            <w:r>
              <w:rPr>
                <w:rFonts w:ascii="Times New Roman" w:hAnsi="Times New Roman" w:cs="Times New Roman"/>
                <w:sz w:val="24"/>
                <w:szCs w:val="24"/>
              </w:rPr>
              <w:t>81,8</w:t>
            </w:r>
          </w:p>
        </w:tc>
        <w:tc>
          <w:tcPr>
            <w:tcW w:w="1134" w:type="dxa"/>
            <w:gridSpan w:val="6"/>
          </w:tcPr>
          <w:p w:rsidR="0016682F" w:rsidRPr="004D6A8A" w:rsidRDefault="004539F8" w:rsidP="008C0002">
            <w:pPr>
              <w:pStyle w:val="ConsPlusNormal"/>
              <w:jc w:val="center"/>
              <w:rPr>
                <w:rFonts w:ascii="Times New Roman" w:hAnsi="Times New Roman" w:cs="Times New Roman"/>
                <w:sz w:val="24"/>
                <w:szCs w:val="24"/>
              </w:rPr>
            </w:pPr>
            <w:r>
              <w:rPr>
                <w:rFonts w:ascii="Times New Roman" w:hAnsi="Times New Roman" w:cs="Times New Roman"/>
                <w:sz w:val="24"/>
                <w:szCs w:val="24"/>
              </w:rPr>
              <w:t>81,8</w:t>
            </w:r>
          </w:p>
        </w:tc>
        <w:tc>
          <w:tcPr>
            <w:tcW w:w="2428" w:type="dxa"/>
            <w:gridSpan w:val="6"/>
            <w:vMerge w:val="restart"/>
          </w:tcPr>
          <w:p w:rsidR="0016682F" w:rsidRPr="004D6A8A" w:rsidRDefault="009D4DD8" w:rsidP="00FD2AB5">
            <w:pPr>
              <w:pStyle w:val="ConsPlusNormal"/>
              <w:rPr>
                <w:rFonts w:ascii="Times New Roman" w:hAnsi="Times New Roman" w:cs="Times New Roman"/>
                <w:sz w:val="24"/>
                <w:szCs w:val="24"/>
              </w:rPr>
            </w:pPr>
            <w:r>
              <w:rPr>
                <w:rFonts w:ascii="Times New Roman" w:hAnsi="Times New Roman"/>
                <w:sz w:val="24"/>
                <w:szCs w:val="24"/>
              </w:rPr>
              <w:t>о</w:t>
            </w:r>
            <w:r w:rsidR="00AC5FF4" w:rsidRPr="00BC054F">
              <w:rPr>
                <w:rFonts w:ascii="Times New Roman" w:hAnsi="Times New Roman"/>
                <w:sz w:val="24"/>
                <w:szCs w:val="24"/>
              </w:rPr>
              <w:t xml:space="preserve">тдел экономики </w:t>
            </w:r>
            <w:proofErr w:type="spellStart"/>
            <w:r w:rsidR="00AC5FF4">
              <w:rPr>
                <w:rFonts w:ascii="Times New Roman" w:hAnsi="Times New Roman"/>
                <w:sz w:val="24"/>
                <w:szCs w:val="24"/>
              </w:rPr>
              <w:t>УЭиС</w:t>
            </w:r>
            <w:proofErr w:type="spellEnd"/>
            <w:r w:rsidR="00AC5FF4" w:rsidRPr="00BC054F">
              <w:rPr>
                <w:rFonts w:ascii="Times New Roman" w:hAnsi="Times New Roman"/>
                <w:sz w:val="24"/>
                <w:szCs w:val="24"/>
              </w:rPr>
              <w:t xml:space="preserve"> администрации </w:t>
            </w:r>
            <w:r w:rsidR="00AC5FF4">
              <w:rPr>
                <w:rFonts w:ascii="Times New Roman" w:hAnsi="Times New Roman"/>
                <w:sz w:val="24"/>
                <w:szCs w:val="24"/>
              </w:rPr>
              <w:t>ПГО</w:t>
            </w:r>
            <w:r w:rsidR="00AC5FF4" w:rsidRPr="004D6A8A">
              <w:rPr>
                <w:rFonts w:ascii="Times New Roman" w:hAnsi="Times New Roman" w:cs="Times New Roman"/>
                <w:sz w:val="24"/>
                <w:szCs w:val="24"/>
              </w:rPr>
              <w:t xml:space="preserve"> </w:t>
            </w:r>
          </w:p>
        </w:tc>
      </w:tr>
      <w:tr w:rsidR="0016682F" w:rsidTr="001A0518">
        <w:trPr>
          <w:trHeight w:val="1656"/>
        </w:trPr>
        <w:tc>
          <w:tcPr>
            <w:tcW w:w="679" w:type="dxa"/>
          </w:tcPr>
          <w:p w:rsidR="0016682F" w:rsidRDefault="0016682F" w:rsidP="00BC054F">
            <w:pPr>
              <w:pStyle w:val="ConsPlusNormal"/>
              <w:jc w:val="both"/>
              <w:rPr>
                <w:rFonts w:ascii="Times New Roman" w:hAnsi="Times New Roman"/>
                <w:sz w:val="24"/>
                <w:szCs w:val="24"/>
              </w:rPr>
            </w:pPr>
            <w:r>
              <w:rPr>
                <w:rFonts w:ascii="Times New Roman" w:hAnsi="Times New Roman"/>
                <w:sz w:val="24"/>
                <w:szCs w:val="24"/>
              </w:rPr>
              <w:t>4.2.</w:t>
            </w:r>
          </w:p>
        </w:tc>
        <w:tc>
          <w:tcPr>
            <w:tcW w:w="2960" w:type="dxa"/>
            <w:gridSpan w:val="2"/>
          </w:tcPr>
          <w:p w:rsidR="0016682F" w:rsidRDefault="0016682F" w:rsidP="00EB2353">
            <w:pPr>
              <w:spacing w:after="0" w:line="240" w:lineRule="auto"/>
              <w:jc w:val="both"/>
              <w:rPr>
                <w:rFonts w:ascii="Times New Roman" w:eastAsia="Times New Roman" w:hAnsi="Times New Roman"/>
                <w:sz w:val="24"/>
                <w:szCs w:val="24"/>
                <w:lang w:eastAsia="ru-RU"/>
              </w:rPr>
            </w:pPr>
            <w:r w:rsidRPr="00EB2353">
              <w:rPr>
                <w:rFonts w:ascii="Times New Roman" w:eastAsia="Times New Roman" w:hAnsi="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846" w:type="dxa"/>
            <w:gridSpan w:val="4"/>
            <w:vMerge/>
          </w:tcPr>
          <w:p w:rsidR="0016682F" w:rsidRDefault="0016682F" w:rsidP="00BD275F">
            <w:pPr>
              <w:pStyle w:val="ConsPlusNormal"/>
              <w:jc w:val="both"/>
            </w:pPr>
          </w:p>
        </w:tc>
        <w:tc>
          <w:tcPr>
            <w:tcW w:w="7255" w:type="dxa"/>
            <w:gridSpan w:val="46"/>
          </w:tcPr>
          <w:p w:rsidR="0016682F" w:rsidRDefault="0016682F" w:rsidP="008C0002">
            <w:pPr>
              <w:pStyle w:val="ConsPlusNormal"/>
              <w:jc w:val="center"/>
            </w:pPr>
          </w:p>
        </w:tc>
        <w:tc>
          <w:tcPr>
            <w:tcW w:w="2428" w:type="dxa"/>
            <w:gridSpan w:val="6"/>
            <w:vMerge/>
          </w:tcPr>
          <w:p w:rsidR="0016682F" w:rsidRPr="00BC054F" w:rsidRDefault="0016682F" w:rsidP="008C0002">
            <w:pPr>
              <w:pStyle w:val="ConsPlusNormal"/>
              <w:jc w:val="center"/>
              <w:rPr>
                <w:rFonts w:ascii="Times New Roman" w:hAnsi="Times New Roman"/>
                <w:sz w:val="24"/>
                <w:szCs w:val="24"/>
              </w:rPr>
            </w:pPr>
          </w:p>
        </w:tc>
      </w:tr>
      <w:tr w:rsidR="000408C1" w:rsidTr="000408C1">
        <w:trPr>
          <w:trHeight w:val="307"/>
        </w:trPr>
        <w:tc>
          <w:tcPr>
            <w:tcW w:w="15168" w:type="dxa"/>
            <w:gridSpan w:val="59"/>
          </w:tcPr>
          <w:p w:rsidR="000408C1" w:rsidRPr="003E756F" w:rsidRDefault="000408C1" w:rsidP="0015159F">
            <w:pPr>
              <w:pStyle w:val="ConsPlusNormal"/>
              <w:jc w:val="center"/>
              <w:rPr>
                <w:rFonts w:ascii="Times New Roman" w:hAnsi="Times New Roman"/>
                <w:b/>
                <w:sz w:val="24"/>
                <w:szCs w:val="24"/>
              </w:rPr>
            </w:pPr>
            <w:r w:rsidRPr="003E756F">
              <w:rPr>
                <w:rFonts w:ascii="Times New Roman" w:hAnsi="Times New Roman"/>
                <w:b/>
                <w:sz w:val="24"/>
                <w:szCs w:val="24"/>
              </w:rPr>
              <w:t>5. Рынок услуг розничной торговли лекарственными средствами, медицинскими изделиями и сопутствующими товарами</w:t>
            </w:r>
          </w:p>
        </w:tc>
      </w:tr>
      <w:tr w:rsidR="003E756F" w:rsidTr="004177C3">
        <w:trPr>
          <w:trHeight w:val="1656"/>
        </w:trPr>
        <w:tc>
          <w:tcPr>
            <w:tcW w:w="15168" w:type="dxa"/>
            <w:gridSpan w:val="59"/>
          </w:tcPr>
          <w:p w:rsidR="003E756F" w:rsidRPr="006B2672" w:rsidRDefault="003E756F" w:rsidP="004664D4">
            <w:pPr>
              <w:spacing w:after="0" w:line="240" w:lineRule="auto"/>
              <w:jc w:val="both"/>
              <w:rPr>
                <w:rFonts w:ascii="Times New Roman" w:eastAsia="Times New Roman" w:hAnsi="Times New Roman"/>
                <w:sz w:val="24"/>
                <w:szCs w:val="24"/>
              </w:rPr>
            </w:pPr>
            <w:r w:rsidRPr="006B2672">
              <w:rPr>
                <w:rFonts w:ascii="Times New Roman" w:eastAsia="Times New Roman" w:hAnsi="Times New Roman"/>
                <w:sz w:val="24"/>
                <w:szCs w:val="24"/>
              </w:rPr>
              <w:t xml:space="preserve">Рынок розничной продажи лекарств, иных фармацевтических товаров и медицинской техники </w:t>
            </w:r>
            <w:r>
              <w:rPr>
                <w:rFonts w:ascii="Times New Roman" w:eastAsia="Times New Roman" w:hAnsi="Times New Roman"/>
                <w:sz w:val="24"/>
                <w:szCs w:val="24"/>
              </w:rPr>
              <w:t>в Партизанском городском округе</w:t>
            </w:r>
            <w:r w:rsidRPr="006B2672">
              <w:rPr>
                <w:rFonts w:ascii="Times New Roman" w:eastAsia="Times New Roman" w:hAnsi="Times New Roman"/>
                <w:sz w:val="24"/>
                <w:szCs w:val="24"/>
              </w:rPr>
              <w:t xml:space="preserve"> представлен </w:t>
            </w:r>
            <w:r>
              <w:rPr>
                <w:rFonts w:ascii="Times New Roman" w:eastAsia="Times New Roman" w:hAnsi="Times New Roman"/>
                <w:sz w:val="24"/>
                <w:szCs w:val="24"/>
              </w:rPr>
              <w:t xml:space="preserve">9 </w:t>
            </w:r>
            <w:r w:rsidRPr="006B2672">
              <w:rPr>
                <w:rFonts w:ascii="Times New Roman" w:eastAsia="Times New Roman" w:hAnsi="Times New Roman"/>
                <w:sz w:val="24"/>
                <w:szCs w:val="24"/>
              </w:rPr>
              <w:t>аптечными организациями (юридическими лицами). Из них</w:t>
            </w:r>
            <w:r w:rsidR="0016682F">
              <w:rPr>
                <w:rFonts w:ascii="Times New Roman" w:eastAsia="Times New Roman" w:hAnsi="Times New Roman"/>
                <w:sz w:val="24"/>
                <w:szCs w:val="24"/>
              </w:rPr>
              <w:t>,</w:t>
            </w:r>
            <w:r w:rsidRPr="006B2672">
              <w:rPr>
                <w:rFonts w:ascii="Times New Roman" w:eastAsia="Times New Roman" w:hAnsi="Times New Roman"/>
                <w:sz w:val="24"/>
                <w:szCs w:val="24"/>
              </w:rPr>
              <w:t xml:space="preserve"> </w:t>
            </w:r>
            <w:r>
              <w:rPr>
                <w:rFonts w:ascii="Times New Roman" w:eastAsia="Times New Roman" w:hAnsi="Times New Roman"/>
                <w:sz w:val="24"/>
                <w:szCs w:val="24"/>
              </w:rPr>
              <w:t>1</w:t>
            </w:r>
            <w:r w:rsidRPr="006B2672">
              <w:rPr>
                <w:rFonts w:ascii="Times New Roman" w:eastAsia="Times New Roman" w:hAnsi="Times New Roman"/>
                <w:sz w:val="24"/>
                <w:szCs w:val="24"/>
              </w:rPr>
              <w:t xml:space="preserve"> явля</w:t>
            </w:r>
            <w:r>
              <w:rPr>
                <w:rFonts w:ascii="Times New Roman" w:eastAsia="Times New Roman" w:hAnsi="Times New Roman"/>
                <w:sz w:val="24"/>
                <w:szCs w:val="24"/>
              </w:rPr>
              <w:t>е</w:t>
            </w:r>
            <w:r w:rsidRPr="006B2672">
              <w:rPr>
                <w:rFonts w:ascii="Times New Roman" w:eastAsia="Times New Roman" w:hAnsi="Times New Roman"/>
                <w:sz w:val="24"/>
                <w:szCs w:val="24"/>
              </w:rPr>
              <w:t>тся государственн</w:t>
            </w:r>
            <w:r>
              <w:rPr>
                <w:rFonts w:ascii="Times New Roman" w:eastAsia="Times New Roman" w:hAnsi="Times New Roman"/>
                <w:sz w:val="24"/>
                <w:szCs w:val="24"/>
              </w:rPr>
              <w:t>ой</w:t>
            </w:r>
            <w:r w:rsidRPr="006B2672">
              <w:rPr>
                <w:rFonts w:ascii="Times New Roman" w:eastAsia="Times New Roman" w:hAnsi="Times New Roman"/>
                <w:sz w:val="24"/>
                <w:szCs w:val="24"/>
              </w:rPr>
              <w:t xml:space="preserve"> аптечн</w:t>
            </w:r>
            <w:r>
              <w:rPr>
                <w:rFonts w:ascii="Times New Roman" w:eastAsia="Times New Roman" w:hAnsi="Times New Roman"/>
                <w:sz w:val="24"/>
                <w:szCs w:val="24"/>
              </w:rPr>
              <w:t>ой</w:t>
            </w:r>
            <w:r w:rsidRPr="006B2672">
              <w:rPr>
                <w:rFonts w:ascii="Times New Roman" w:eastAsia="Times New Roman" w:hAnsi="Times New Roman"/>
                <w:sz w:val="24"/>
                <w:szCs w:val="24"/>
              </w:rPr>
              <w:t xml:space="preserve"> организаци</w:t>
            </w:r>
            <w:r>
              <w:rPr>
                <w:rFonts w:ascii="Times New Roman" w:eastAsia="Times New Roman" w:hAnsi="Times New Roman"/>
                <w:sz w:val="24"/>
                <w:szCs w:val="24"/>
              </w:rPr>
              <w:t>ей</w:t>
            </w:r>
            <w:r w:rsidRPr="006B2672">
              <w:rPr>
                <w:rFonts w:ascii="Times New Roman" w:eastAsia="Times New Roman" w:hAnsi="Times New Roman"/>
                <w:sz w:val="24"/>
                <w:szCs w:val="24"/>
              </w:rPr>
              <w:t xml:space="preserve">, </w:t>
            </w:r>
            <w:r>
              <w:rPr>
                <w:rFonts w:ascii="Times New Roman" w:eastAsia="Times New Roman" w:hAnsi="Times New Roman"/>
                <w:sz w:val="24"/>
                <w:szCs w:val="24"/>
              </w:rPr>
              <w:t>8</w:t>
            </w:r>
            <w:r w:rsidRPr="006B2672">
              <w:rPr>
                <w:rFonts w:ascii="Times New Roman" w:eastAsia="Times New Roman" w:hAnsi="Times New Roman"/>
                <w:sz w:val="24"/>
                <w:szCs w:val="24"/>
              </w:rPr>
              <w:t xml:space="preserve"> </w:t>
            </w:r>
            <w:r w:rsidRPr="00187C88">
              <w:rPr>
                <w:rFonts w:ascii="Times New Roman" w:eastAsia="Times New Roman" w:hAnsi="Times New Roman"/>
                <w:sz w:val="24"/>
                <w:szCs w:val="24"/>
              </w:rPr>
              <w:t xml:space="preserve">негосударственными </w:t>
            </w:r>
            <w:r w:rsidRPr="006B2672">
              <w:rPr>
                <w:rFonts w:ascii="Times New Roman" w:eastAsia="Times New Roman" w:hAnsi="Times New Roman"/>
                <w:sz w:val="24"/>
                <w:szCs w:val="24"/>
              </w:rPr>
              <w:t xml:space="preserve">аптечными организациями. Доля </w:t>
            </w:r>
            <w:r w:rsidRPr="00187C88">
              <w:rPr>
                <w:rFonts w:ascii="Times New Roman" w:eastAsia="Times New Roman" w:hAnsi="Times New Roman"/>
                <w:sz w:val="24"/>
                <w:szCs w:val="24"/>
              </w:rPr>
              <w:t>негосударственных</w:t>
            </w:r>
            <w:r w:rsidRPr="006B2672">
              <w:rPr>
                <w:rFonts w:ascii="Times New Roman" w:eastAsia="Times New Roman" w:hAnsi="Times New Roman"/>
                <w:sz w:val="24"/>
                <w:szCs w:val="24"/>
              </w:rPr>
              <w:t xml:space="preserve"> аптечных организаций, осуществляющих розничную торговлю фармацевтической продукцией, в общем количестве аптечных организаций составляет </w:t>
            </w:r>
            <w:r>
              <w:rPr>
                <w:rFonts w:ascii="Times New Roman" w:eastAsia="Times New Roman" w:hAnsi="Times New Roman"/>
                <w:sz w:val="24"/>
                <w:szCs w:val="24"/>
              </w:rPr>
              <w:t xml:space="preserve">88,9%. </w:t>
            </w:r>
            <w:r w:rsidRPr="006B2672">
              <w:rPr>
                <w:rFonts w:ascii="Times New Roman" w:eastAsia="Times New Roman" w:hAnsi="Times New Roman"/>
                <w:sz w:val="24"/>
                <w:szCs w:val="24"/>
              </w:rPr>
              <w:t>Тем не менее</w:t>
            </w:r>
            <w:r w:rsidR="000408C1">
              <w:rPr>
                <w:rFonts w:ascii="Times New Roman" w:eastAsia="Times New Roman" w:hAnsi="Times New Roman"/>
                <w:sz w:val="24"/>
                <w:szCs w:val="24"/>
              </w:rPr>
              <w:t>,</w:t>
            </w:r>
            <w:r w:rsidRPr="006B2672">
              <w:rPr>
                <w:rFonts w:ascii="Times New Roman" w:eastAsia="Times New Roman" w:hAnsi="Times New Roman"/>
                <w:sz w:val="24"/>
                <w:szCs w:val="24"/>
              </w:rPr>
              <w:t xml:space="preserve"> существует необходимость создания благоприятной конкурентной среды </w:t>
            </w:r>
            <w:r>
              <w:rPr>
                <w:rFonts w:ascii="Times New Roman" w:eastAsia="Times New Roman" w:hAnsi="Times New Roman"/>
                <w:sz w:val="24"/>
                <w:szCs w:val="24"/>
              </w:rPr>
              <w:t xml:space="preserve">в сфере услуг </w:t>
            </w:r>
            <w:r w:rsidR="002F44FA" w:rsidRPr="002F44FA">
              <w:rPr>
                <w:rFonts w:ascii="Times New Roman" w:hAnsi="Times New Roman"/>
                <w:sz w:val="24"/>
                <w:szCs w:val="24"/>
              </w:rPr>
              <w:t>розничной торговли лекарственными средствами</w:t>
            </w:r>
            <w:r w:rsidR="002F44FA" w:rsidRPr="006B2672">
              <w:rPr>
                <w:rFonts w:ascii="Times New Roman" w:eastAsia="Times New Roman" w:hAnsi="Times New Roman"/>
                <w:sz w:val="24"/>
                <w:szCs w:val="24"/>
              </w:rPr>
              <w:t xml:space="preserve"> </w:t>
            </w:r>
            <w:r w:rsidRPr="006B2672">
              <w:rPr>
                <w:rFonts w:ascii="Times New Roman" w:eastAsia="Times New Roman" w:hAnsi="Times New Roman"/>
                <w:sz w:val="24"/>
                <w:szCs w:val="24"/>
              </w:rPr>
              <w:t>в сельской местности</w:t>
            </w:r>
            <w:r>
              <w:rPr>
                <w:rFonts w:ascii="Times New Roman" w:eastAsia="Times New Roman" w:hAnsi="Times New Roman"/>
                <w:sz w:val="24"/>
                <w:szCs w:val="24"/>
              </w:rPr>
              <w:t xml:space="preserve">, </w:t>
            </w:r>
            <w:r w:rsidRPr="006B2672">
              <w:rPr>
                <w:rFonts w:ascii="Times New Roman" w:eastAsia="Times New Roman" w:hAnsi="Times New Roman"/>
                <w:sz w:val="24"/>
                <w:szCs w:val="24"/>
              </w:rPr>
              <w:t>на территориях, удаленных от центр</w:t>
            </w:r>
            <w:r>
              <w:rPr>
                <w:rFonts w:ascii="Times New Roman" w:eastAsia="Times New Roman" w:hAnsi="Times New Roman"/>
                <w:sz w:val="24"/>
                <w:szCs w:val="24"/>
              </w:rPr>
              <w:t>а</w:t>
            </w:r>
            <w:r w:rsidRPr="006B2672">
              <w:rPr>
                <w:rFonts w:ascii="Times New Roman" w:eastAsia="Times New Roman" w:hAnsi="Times New Roman"/>
                <w:sz w:val="24"/>
                <w:szCs w:val="24"/>
              </w:rPr>
              <w:t>.</w:t>
            </w:r>
          </w:p>
          <w:p w:rsidR="003E756F" w:rsidRPr="00BC054F" w:rsidRDefault="003E756F" w:rsidP="004664D4">
            <w:pPr>
              <w:pStyle w:val="ConsPlusNormal"/>
              <w:jc w:val="both"/>
              <w:rPr>
                <w:rFonts w:ascii="Times New Roman" w:hAnsi="Times New Roman"/>
                <w:sz w:val="24"/>
                <w:szCs w:val="24"/>
              </w:rPr>
            </w:pPr>
            <w:r>
              <w:rPr>
                <w:rFonts w:ascii="Times New Roman" w:hAnsi="Times New Roman"/>
                <w:szCs w:val="24"/>
              </w:rPr>
              <w:t xml:space="preserve">Проблемы: </w:t>
            </w:r>
            <w:r w:rsidRPr="00F92CCE">
              <w:rPr>
                <w:rFonts w:ascii="Times New Roman" w:hAnsi="Times New Roman"/>
                <w:szCs w:val="24"/>
              </w:rPr>
              <w:t>лицензирование и регистрация медицинской деятельности в соответствии с</w:t>
            </w:r>
            <w:r>
              <w:rPr>
                <w:rFonts w:ascii="Times New Roman" w:hAnsi="Times New Roman"/>
                <w:szCs w:val="24"/>
              </w:rPr>
              <w:t xml:space="preserve"> федеральным законодательством; </w:t>
            </w:r>
            <w:r w:rsidRPr="00F92CCE">
              <w:rPr>
                <w:rFonts w:ascii="Times New Roman" w:hAnsi="Times New Roman"/>
                <w:szCs w:val="24"/>
              </w:rPr>
              <w:t xml:space="preserve">высокий уровень первоначальных вложений в развитие бизнеса </w:t>
            </w:r>
            <w:r>
              <w:rPr>
                <w:rFonts w:ascii="Times New Roman" w:hAnsi="Times New Roman"/>
                <w:szCs w:val="24"/>
              </w:rPr>
              <w:t xml:space="preserve">дефицит </w:t>
            </w:r>
            <w:r w:rsidRPr="00F92CCE">
              <w:rPr>
                <w:rFonts w:ascii="Times New Roman" w:hAnsi="Times New Roman"/>
                <w:szCs w:val="24"/>
              </w:rPr>
              <w:t>квалифицированных кадров.</w:t>
            </w:r>
            <w:r w:rsidRPr="000801D5">
              <w:rPr>
                <w:rFonts w:ascii="Times New Roman" w:hAnsi="Times New Roman"/>
                <w:sz w:val="24"/>
                <w:szCs w:val="24"/>
              </w:rPr>
              <w:t xml:space="preserve"> Ключевыми факторами, сдерживающими развитие конкуренции </w:t>
            </w:r>
            <w:r>
              <w:rPr>
                <w:rFonts w:ascii="Times New Roman" w:hAnsi="Times New Roman"/>
                <w:sz w:val="24"/>
                <w:szCs w:val="24"/>
              </w:rPr>
              <w:t>на рынке медицинских услуг</w:t>
            </w:r>
            <w:r w:rsidRPr="000801D5">
              <w:rPr>
                <w:rFonts w:ascii="Times New Roman" w:hAnsi="Times New Roman"/>
                <w:sz w:val="24"/>
                <w:szCs w:val="24"/>
              </w:rPr>
              <w:t xml:space="preserve">, являются:  недостаток квалифицированных медицинских кадров, </w:t>
            </w:r>
            <w:r>
              <w:rPr>
                <w:rFonts w:ascii="Times New Roman" w:hAnsi="Times New Roman"/>
                <w:sz w:val="24"/>
                <w:szCs w:val="24"/>
              </w:rPr>
              <w:t xml:space="preserve">высокие тарифы на медицинские услуги.                                                                                                                                                                                                                            </w:t>
            </w:r>
          </w:p>
        </w:tc>
      </w:tr>
      <w:tr w:rsidR="000C560D" w:rsidRPr="00BA0E0F" w:rsidTr="001A0518">
        <w:tc>
          <w:tcPr>
            <w:tcW w:w="679" w:type="dxa"/>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5.1.</w:t>
            </w:r>
          </w:p>
        </w:tc>
        <w:tc>
          <w:tcPr>
            <w:tcW w:w="2960" w:type="dxa"/>
            <w:gridSpan w:val="2"/>
          </w:tcPr>
          <w:p w:rsidR="000C560D" w:rsidRPr="00AB00B0" w:rsidRDefault="000C560D" w:rsidP="000408C1">
            <w:pPr>
              <w:spacing w:after="0" w:line="240" w:lineRule="auto"/>
              <w:rPr>
                <w:rFonts w:ascii="Times New Roman" w:hAnsi="Times New Roman"/>
                <w:sz w:val="24"/>
                <w:szCs w:val="24"/>
              </w:rPr>
            </w:pPr>
            <w:r>
              <w:rPr>
                <w:rFonts w:ascii="Times New Roman" w:hAnsi="Times New Roman"/>
                <w:sz w:val="24"/>
                <w:szCs w:val="24"/>
              </w:rPr>
              <w:t>Увеличение доли организаций частной формы собственности в сфере услуг розничной продажи лекарственных средств, медицинскими изделиями и сопутствующими товарами</w:t>
            </w:r>
          </w:p>
        </w:tc>
        <w:tc>
          <w:tcPr>
            <w:tcW w:w="1846" w:type="dxa"/>
            <w:gridSpan w:val="4"/>
            <w:vMerge w:val="restart"/>
          </w:tcPr>
          <w:p w:rsidR="000C560D" w:rsidRPr="00BA0E0F" w:rsidRDefault="000C560D" w:rsidP="000408C1">
            <w:pPr>
              <w:pStyle w:val="ConsPlusNormal"/>
              <w:jc w:val="center"/>
              <w:rPr>
                <w:rFonts w:ascii="Times New Roman" w:hAnsi="Times New Roman"/>
                <w:sz w:val="24"/>
                <w:szCs w:val="24"/>
              </w:rPr>
            </w:pPr>
            <w:r>
              <w:rPr>
                <w:rFonts w:ascii="Times New Roman" w:hAnsi="Times New Roman"/>
                <w:sz w:val="24"/>
                <w:szCs w:val="24"/>
              </w:rPr>
              <w:t>2022-2025 гг.</w:t>
            </w:r>
          </w:p>
        </w:tc>
        <w:tc>
          <w:tcPr>
            <w:tcW w:w="1418" w:type="dxa"/>
            <w:gridSpan w:val="4"/>
          </w:tcPr>
          <w:p w:rsidR="000C560D" w:rsidRPr="00A20F90" w:rsidRDefault="000C560D" w:rsidP="008C0002">
            <w:pPr>
              <w:spacing w:after="0"/>
              <w:jc w:val="center"/>
              <w:rPr>
                <w:rFonts w:ascii="Times New Roman" w:hAnsi="Times New Roman"/>
                <w:sz w:val="24"/>
                <w:szCs w:val="24"/>
              </w:rPr>
            </w:pPr>
            <w:r w:rsidRPr="00A20F90">
              <w:rPr>
                <w:rFonts w:ascii="Times New Roman" w:hAnsi="Times New Roman"/>
                <w:sz w:val="24"/>
                <w:szCs w:val="24"/>
              </w:rPr>
              <w:t>проценты</w:t>
            </w:r>
          </w:p>
        </w:tc>
        <w:tc>
          <w:tcPr>
            <w:tcW w:w="1155" w:type="dxa"/>
            <w:gridSpan w:val="6"/>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88,9</w:t>
            </w:r>
          </w:p>
        </w:tc>
        <w:tc>
          <w:tcPr>
            <w:tcW w:w="1134" w:type="dxa"/>
            <w:gridSpan w:val="9"/>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88,9</w:t>
            </w:r>
            <w:r w:rsidRPr="00A20F90">
              <w:rPr>
                <w:rFonts w:ascii="Times New Roman" w:hAnsi="Times New Roman"/>
                <w:sz w:val="24"/>
                <w:szCs w:val="24"/>
              </w:rPr>
              <w:t>0</w:t>
            </w:r>
          </w:p>
        </w:tc>
        <w:tc>
          <w:tcPr>
            <w:tcW w:w="1141" w:type="dxa"/>
            <w:gridSpan w:val="10"/>
          </w:tcPr>
          <w:p w:rsidR="000C560D" w:rsidRPr="00A20F90" w:rsidRDefault="000C560D" w:rsidP="000B0E83">
            <w:pPr>
              <w:pStyle w:val="ConsPlusNormal"/>
              <w:jc w:val="center"/>
              <w:rPr>
                <w:rFonts w:ascii="Times New Roman" w:hAnsi="Times New Roman"/>
                <w:sz w:val="24"/>
                <w:szCs w:val="24"/>
              </w:rPr>
            </w:pPr>
            <w:r>
              <w:rPr>
                <w:rFonts w:ascii="Times New Roman" w:hAnsi="Times New Roman"/>
                <w:sz w:val="24"/>
                <w:szCs w:val="24"/>
              </w:rPr>
              <w:t>90,9</w:t>
            </w:r>
          </w:p>
        </w:tc>
        <w:tc>
          <w:tcPr>
            <w:tcW w:w="1273" w:type="dxa"/>
            <w:gridSpan w:val="11"/>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92,3</w:t>
            </w:r>
          </w:p>
        </w:tc>
        <w:tc>
          <w:tcPr>
            <w:tcW w:w="1152" w:type="dxa"/>
            <w:gridSpan w:val="7"/>
          </w:tcPr>
          <w:p w:rsidR="000C560D" w:rsidRPr="00A20F90" w:rsidRDefault="000C560D" w:rsidP="008C0002">
            <w:pPr>
              <w:pStyle w:val="ConsPlusNormal"/>
              <w:jc w:val="center"/>
              <w:rPr>
                <w:rFonts w:ascii="Times New Roman" w:hAnsi="Times New Roman"/>
                <w:sz w:val="24"/>
                <w:szCs w:val="24"/>
              </w:rPr>
            </w:pPr>
            <w:r>
              <w:rPr>
                <w:rFonts w:ascii="Times New Roman" w:hAnsi="Times New Roman"/>
                <w:sz w:val="24"/>
                <w:szCs w:val="24"/>
              </w:rPr>
              <w:t>92,3</w:t>
            </w:r>
            <w:r w:rsidRPr="00A20F90">
              <w:rPr>
                <w:rFonts w:ascii="Times New Roman" w:hAnsi="Times New Roman"/>
                <w:sz w:val="24"/>
                <w:szCs w:val="24"/>
              </w:rPr>
              <w:t>0</w:t>
            </w:r>
          </w:p>
        </w:tc>
        <w:tc>
          <w:tcPr>
            <w:tcW w:w="2410" w:type="dxa"/>
            <w:gridSpan w:val="5"/>
          </w:tcPr>
          <w:p w:rsidR="000C560D" w:rsidRPr="00BA0E0F" w:rsidRDefault="009D4DD8" w:rsidP="009D4DD8">
            <w:pPr>
              <w:pStyle w:val="ConsPlusNormal"/>
              <w:rPr>
                <w:rFonts w:ascii="Times New Roman" w:hAnsi="Times New Roman"/>
                <w:sz w:val="24"/>
                <w:szCs w:val="24"/>
              </w:rPr>
            </w:pPr>
            <w:r>
              <w:rPr>
                <w:rFonts w:ascii="Times New Roman" w:hAnsi="Times New Roman"/>
                <w:sz w:val="24"/>
                <w:szCs w:val="24"/>
              </w:rPr>
              <w:t>о</w:t>
            </w:r>
            <w:r w:rsidR="000C560D" w:rsidRPr="00BC054F">
              <w:rPr>
                <w:rFonts w:ascii="Times New Roman" w:hAnsi="Times New Roman"/>
                <w:sz w:val="24"/>
                <w:szCs w:val="24"/>
              </w:rPr>
              <w:t xml:space="preserve">тдел экономики </w:t>
            </w:r>
            <w:r w:rsidR="000C560D">
              <w:rPr>
                <w:rFonts w:ascii="Times New Roman" w:hAnsi="Times New Roman"/>
                <w:sz w:val="24"/>
                <w:szCs w:val="24"/>
              </w:rPr>
              <w:t>УЭиС</w:t>
            </w:r>
            <w:r w:rsidR="000C560D" w:rsidRPr="00BC054F">
              <w:rPr>
                <w:rFonts w:ascii="Times New Roman" w:hAnsi="Times New Roman"/>
                <w:sz w:val="24"/>
                <w:szCs w:val="24"/>
              </w:rPr>
              <w:t xml:space="preserve"> </w:t>
            </w:r>
            <w:r w:rsidR="000C560D">
              <w:rPr>
                <w:rFonts w:ascii="Times New Roman" w:hAnsi="Times New Roman"/>
                <w:sz w:val="24"/>
                <w:szCs w:val="24"/>
              </w:rPr>
              <w:t>а</w:t>
            </w:r>
            <w:r w:rsidR="000C560D" w:rsidRPr="00BC054F">
              <w:rPr>
                <w:rFonts w:ascii="Times New Roman" w:hAnsi="Times New Roman"/>
                <w:sz w:val="24"/>
                <w:szCs w:val="24"/>
              </w:rPr>
              <w:t xml:space="preserve">дминистрации </w:t>
            </w:r>
            <w:r w:rsidR="000C560D">
              <w:rPr>
                <w:rFonts w:ascii="Times New Roman" w:hAnsi="Times New Roman"/>
                <w:sz w:val="24"/>
                <w:szCs w:val="24"/>
              </w:rPr>
              <w:t>ПГО</w:t>
            </w:r>
          </w:p>
        </w:tc>
      </w:tr>
      <w:tr w:rsidR="000C560D" w:rsidRPr="00BA0E0F" w:rsidTr="001A0518">
        <w:tc>
          <w:tcPr>
            <w:tcW w:w="679" w:type="dxa"/>
          </w:tcPr>
          <w:p w:rsidR="000C560D" w:rsidRPr="006B2672" w:rsidRDefault="000C560D" w:rsidP="00627624">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lastRenderedPageBreak/>
              <w:t>5</w:t>
            </w:r>
            <w:r w:rsidRPr="006B2672">
              <w:rPr>
                <w:rFonts w:ascii="Times New Roman" w:eastAsia="Times New Roman" w:hAnsi="Times New Roman"/>
                <w:sz w:val="24"/>
                <w:szCs w:val="24"/>
              </w:rPr>
              <w:t>.</w:t>
            </w:r>
            <w:r>
              <w:rPr>
                <w:rFonts w:ascii="Times New Roman" w:eastAsia="Times New Roman" w:hAnsi="Times New Roman"/>
                <w:sz w:val="24"/>
                <w:szCs w:val="24"/>
              </w:rPr>
              <w:t>2.</w:t>
            </w:r>
            <w:r w:rsidRPr="006B2672">
              <w:rPr>
                <w:rFonts w:ascii="Times New Roman" w:eastAsia="Times New Roman" w:hAnsi="Times New Roman"/>
                <w:sz w:val="24"/>
                <w:szCs w:val="24"/>
              </w:rPr>
              <w:t xml:space="preserve"> </w:t>
            </w:r>
          </w:p>
        </w:tc>
        <w:tc>
          <w:tcPr>
            <w:tcW w:w="2960" w:type="dxa"/>
            <w:gridSpan w:val="2"/>
          </w:tcPr>
          <w:p w:rsidR="000C560D" w:rsidRDefault="000C560D" w:rsidP="00CD5979">
            <w:pPr>
              <w:spacing w:after="0" w:line="240" w:lineRule="auto"/>
              <w:jc w:val="both"/>
              <w:rPr>
                <w:rFonts w:ascii="Times New Roman" w:eastAsia="Times New Roman" w:hAnsi="Times New Roman"/>
                <w:sz w:val="24"/>
                <w:szCs w:val="24"/>
                <w:lang w:eastAsia="ru-RU"/>
              </w:rPr>
            </w:pPr>
            <w:r w:rsidRPr="00EB2353">
              <w:rPr>
                <w:rFonts w:ascii="Times New Roman" w:eastAsia="Times New Roman" w:hAnsi="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846" w:type="dxa"/>
            <w:gridSpan w:val="4"/>
            <w:vMerge/>
          </w:tcPr>
          <w:p w:rsidR="000C560D" w:rsidRPr="00BA0E0F" w:rsidRDefault="000C560D" w:rsidP="00BD275F">
            <w:pPr>
              <w:pStyle w:val="ConsPlusNormal"/>
              <w:jc w:val="both"/>
              <w:rPr>
                <w:rFonts w:ascii="Times New Roman" w:hAnsi="Times New Roman"/>
                <w:sz w:val="24"/>
                <w:szCs w:val="24"/>
              </w:rPr>
            </w:pPr>
          </w:p>
        </w:tc>
        <w:tc>
          <w:tcPr>
            <w:tcW w:w="7273" w:type="dxa"/>
            <w:gridSpan w:val="47"/>
          </w:tcPr>
          <w:p w:rsidR="000C560D" w:rsidRPr="00BA0E0F" w:rsidRDefault="000C560D" w:rsidP="008C0002">
            <w:pPr>
              <w:pStyle w:val="ConsPlusNormal"/>
              <w:jc w:val="center"/>
              <w:rPr>
                <w:rFonts w:ascii="Times New Roman" w:hAnsi="Times New Roman"/>
                <w:sz w:val="24"/>
                <w:szCs w:val="24"/>
              </w:rPr>
            </w:pPr>
          </w:p>
        </w:tc>
        <w:tc>
          <w:tcPr>
            <w:tcW w:w="2410" w:type="dxa"/>
            <w:gridSpan w:val="5"/>
          </w:tcPr>
          <w:p w:rsidR="000C560D" w:rsidRPr="00BA0E0F" w:rsidRDefault="000C560D" w:rsidP="009D4DD8">
            <w:pPr>
              <w:pStyle w:val="ConsPlusNormal"/>
              <w:rPr>
                <w:rFonts w:ascii="Times New Roman" w:hAnsi="Times New Roman"/>
                <w:sz w:val="24"/>
                <w:szCs w:val="24"/>
              </w:rPr>
            </w:pPr>
          </w:p>
        </w:tc>
      </w:tr>
      <w:tr w:rsidR="0019556F" w:rsidRPr="00BA0E0F" w:rsidTr="0019556F">
        <w:tc>
          <w:tcPr>
            <w:tcW w:w="15168" w:type="dxa"/>
            <w:gridSpan w:val="59"/>
          </w:tcPr>
          <w:p w:rsidR="0019556F" w:rsidRPr="00944E5A" w:rsidRDefault="0019556F" w:rsidP="0019556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r w:rsidRPr="00944E5A">
              <w:rPr>
                <w:rFonts w:ascii="Times New Roman" w:hAnsi="Times New Roman"/>
                <w:b/>
                <w:sz w:val="24"/>
                <w:szCs w:val="24"/>
              </w:rPr>
              <w:t xml:space="preserve">. </w:t>
            </w:r>
            <w:r w:rsidRPr="00944E5A">
              <w:rPr>
                <w:rFonts w:ascii="Times New Roman" w:eastAsiaTheme="minorHAnsi" w:hAnsi="Times New Roman"/>
                <w:b/>
                <w:sz w:val="24"/>
                <w:szCs w:val="24"/>
              </w:rPr>
              <w:t>Рынок выполнения работ по благоустройству городской среды</w:t>
            </w:r>
          </w:p>
        </w:tc>
      </w:tr>
      <w:tr w:rsidR="0019556F" w:rsidRPr="00BA0E0F" w:rsidTr="0019556F">
        <w:tc>
          <w:tcPr>
            <w:tcW w:w="15168" w:type="dxa"/>
            <w:gridSpan w:val="59"/>
          </w:tcPr>
          <w:p w:rsidR="0019556F" w:rsidRDefault="0019556F" w:rsidP="0019556F">
            <w:pPr>
              <w:spacing w:after="0" w:line="240" w:lineRule="auto"/>
              <w:jc w:val="both"/>
              <w:rPr>
                <w:rFonts w:ascii="Times New Roman" w:hAnsi="Times New Roman"/>
                <w:szCs w:val="24"/>
              </w:rPr>
            </w:pPr>
            <w:r>
              <w:rPr>
                <w:rFonts w:ascii="Times New Roman" w:hAnsi="Times New Roman"/>
                <w:szCs w:val="24"/>
              </w:rPr>
              <w:t>В настоящее время работы по благоустройству городской среды выполняются частными организациями, выигравшими электронные аукционы, а также заключившие контракты методом простой закупки на сумму не свыше 100 тыс.руб.</w:t>
            </w:r>
          </w:p>
          <w:p w:rsidR="0019556F" w:rsidRDefault="0019556F" w:rsidP="0019556F">
            <w:pPr>
              <w:spacing w:after="0" w:line="240" w:lineRule="auto"/>
              <w:jc w:val="both"/>
              <w:rPr>
                <w:rFonts w:ascii="Times New Roman" w:hAnsi="Times New Roman"/>
                <w:szCs w:val="24"/>
              </w:rPr>
            </w:pPr>
            <w:r w:rsidRPr="00AA5455">
              <w:rPr>
                <w:rFonts w:ascii="Times New Roman" w:hAnsi="Times New Roman"/>
                <w:szCs w:val="24"/>
              </w:rPr>
              <w:t xml:space="preserve">Проблемы: </w:t>
            </w:r>
            <w:r>
              <w:rPr>
                <w:rFonts w:ascii="Times New Roman" w:hAnsi="Times New Roman"/>
                <w:szCs w:val="24"/>
              </w:rPr>
              <w:t>низкий уровень</w:t>
            </w:r>
            <w:r w:rsidRPr="00AA5455">
              <w:rPr>
                <w:rFonts w:ascii="Times New Roman" w:hAnsi="Times New Roman"/>
                <w:szCs w:val="24"/>
              </w:rPr>
              <w:t xml:space="preserve"> конкуренции на данном рынке</w:t>
            </w:r>
            <w:r>
              <w:rPr>
                <w:rFonts w:ascii="Times New Roman" w:hAnsi="Times New Roman"/>
                <w:szCs w:val="24"/>
              </w:rPr>
              <w:t>, работы выполняются в основном строительными организациями, специализированных организаций не имеется.</w:t>
            </w:r>
            <w:r w:rsidRPr="00AA5455">
              <w:rPr>
                <w:rFonts w:ascii="Times New Roman" w:hAnsi="Times New Roman"/>
                <w:szCs w:val="24"/>
              </w:rPr>
              <w:t xml:space="preserve"> </w:t>
            </w:r>
          </w:p>
          <w:p w:rsidR="0019556F" w:rsidRDefault="0019556F" w:rsidP="0019556F">
            <w:pPr>
              <w:spacing w:after="0" w:line="240" w:lineRule="auto"/>
              <w:jc w:val="both"/>
              <w:rPr>
                <w:rFonts w:ascii="Times New Roman" w:hAnsi="Times New Roman"/>
                <w:szCs w:val="24"/>
              </w:rPr>
            </w:pPr>
            <w:r w:rsidRPr="00AA5455">
              <w:rPr>
                <w:rFonts w:ascii="Times New Roman" w:hAnsi="Times New Roman"/>
                <w:szCs w:val="24"/>
              </w:rPr>
              <w:t>Цель:</w:t>
            </w:r>
            <w:r>
              <w:rPr>
                <w:rFonts w:ascii="Times New Roman" w:hAnsi="Times New Roman"/>
                <w:szCs w:val="24"/>
              </w:rPr>
              <w:t xml:space="preserve"> </w:t>
            </w:r>
            <w:r w:rsidRPr="00AA5455">
              <w:rPr>
                <w:rFonts w:ascii="Times New Roman" w:hAnsi="Times New Roman"/>
                <w:szCs w:val="24"/>
              </w:rPr>
              <w:t xml:space="preserve">развитие рынка </w:t>
            </w:r>
            <w:r w:rsidRPr="00422797">
              <w:rPr>
                <w:rFonts w:ascii="Times New Roman" w:hAnsi="Times New Roman"/>
                <w:szCs w:val="24"/>
              </w:rPr>
              <w:t>выполнения работ по благоустройству городской среды</w:t>
            </w:r>
            <w:r>
              <w:rPr>
                <w:rFonts w:ascii="Times New Roman" w:hAnsi="Times New Roman"/>
                <w:szCs w:val="24"/>
              </w:rPr>
              <w:t xml:space="preserve">; </w:t>
            </w:r>
            <w:r w:rsidRPr="00AA5455">
              <w:rPr>
                <w:rFonts w:ascii="Times New Roman" w:hAnsi="Times New Roman"/>
                <w:szCs w:val="24"/>
              </w:rPr>
              <w:t xml:space="preserve">повышение привлекательности рынка </w:t>
            </w:r>
            <w:r>
              <w:rPr>
                <w:rFonts w:ascii="Times New Roman" w:hAnsi="Times New Roman"/>
                <w:szCs w:val="24"/>
              </w:rPr>
              <w:t>благоустройства городской среды;</w:t>
            </w:r>
          </w:p>
          <w:p w:rsidR="0019556F" w:rsidRPr="00AA5455" w:rsidRDefault="0019556F" w:rsidP="0019556F">
            <w:pPr>
              <w:spacing w:after="0" w:line="240" w:lineRule="auto"/>
              <w:jc w:val="both"/>
              <w:rPr>
                <w:rFonts w:ascii="Times New Roman" w:hAnsi="Times New Roman"/>
                <w:szCs w:val="24"/>
              </w:rPr>
            </w:pPr>
            <w:r w:rsidRPr="00422797">
              <w:rPr>
                <w:rFonts w:ascii="Times New Roman" w:hAnsi="Times New Roman"/>
                <w:szCs w:val="24"/>
              </w:rPr>
              <w:t>увеличение количества организаций частной формы собственности в сфере выполнения работ по благоустройству городской среды</w:t>
            </w:r>
          </w:p>
        </w:tc>
      </w:tr>
      <w:tr w:rsidR="000C560D" w:rsidRPr="00BA0E0F" w:rsidTr="001A0518">
        <w:trPr>
          <w:trHeight w:val="1697"/>
        </w:trPr>
        <w:tc>
          <w:tcPr>
            <w:tcW w:w="679" w:type="dxa"/>
          </w:tcPr>
          <w:p w:rsidR="000C560D" w:rsidRDefault="000C560D" w:rsidP="00627624">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6.1.</w:t>
            </w:r>
          </w:p>
          <w:p w:rsidR="000C560D" w:rsidRDefault="000C560D" w:rsidP="00627624">
            <w:pPr>
              <w:spacing w:before="100" w:beforeAutospacing="1" w:after="100" w:afterAutospacing="1"/>
              <w:jc w:val="center"/>
              <w:rPr>
                <w:rFonts w:ascii="Times New Roman" w:eastAsia="Times New Roman" w:hAnsi="Times New Roman"/>
                <w:sz w:val="24"/>
                <w:szCs w:val="24"/>
              </w:rPr>
            </w:pPr>
          </w:p>
        </w:tc>
        <w:tc>
          <w:tcPr>
            <w:tcW w:w="2960" w:type="dxa"/>
            <w:gridSpan w:val="2"/>
          </w:tcPr>
          <w:p w:rsidR="000C560D" w:rsidRPr="006B2672" w:rsidRDefault="000C560D" w:rsidP="000408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Обеспечение  сохранения доли организаций частной формы собственности в сфере работ по благоустройству городской среды</w:t>
            </w:r>
          </w:p>
        </w:tc>
        <w:tc>
          <w:tcPr>
            <w:tcW w:w="1846" w:type="dxa"/>
            <w:gridSpan w:val="4"/>
            <w:vMerge w:val="restart"/>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2022-2025гг.</w:t>
            </w:r>
          </w:p>
        </w:tc>
        <w:tc>
          <w:tcPr>
            <w:tcW w:w="1418" w:type="dxa"/>
            <w:gridSpan w:val="4"/>
          </w:tcPr>
          <w:p w:rsidR="000C560D" w:rsidRPr="00AB54D7" w:rsidRDefault="000C560D" w:rsidP="000408C1">
            <w:pPr>
              <w:spacing w:after="0" w:line="240" w:lineRule="auto"/>
              <w:jc w:val="center"/>
              <w:rPr>
                <w:rFonts w:ascii="Times New Roman" w:hAnsi="Times New Roman"/>
                <w:sz w:val="24"/>
                <w:szCs w:val="24"/>
              </w:rPr>
            </w:pPr>
            <w:r>
              <w:rPr>
                <w:rFonts w:ascii="Times New Roman" w:hAnsi="Times New Roman"/>
                <w:sz w:val="24"/>
                <w:szCs w:val="24"/>
              </w:rPr>
              <w:t>проценты</w:t>
            </w:r>
          </w:p>
        </w:tc>
        <w:tc>
          <w:tcPr>
            <w:tcW w:w="1307" w:type="dxa"/>
            <w:gridSpan w:val="10"/>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276" w:type="dxa"/>
            <w:gridSpan w:val="11"/>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113" w:type="dxa"/>
            <w:gridSpan w:val="9"/>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156" w:type="dxa"/>
            <w:gridSpan w:val="8"/>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1134" w:type="dxa"/>
            <w:gridSpan w:val="7"/>
          </w:tcPr>
          <w:p w:rsidR="000C560D" w:rsidRDefault="000C560D" w:rsidP="000408C1">
            <w:pPr>
              <w:pStyle w:val="ConsPlusNormal"/>
              <w:jc w:val="center"/>
              <w:rPr>
                <w:rFonts w:ascii="Times New Roman" w:hAnsi="Times New Roman"/>
                <w:sz w:val="24"/>
                <w:szCs w:val="24"/>
              </w:rPr>
            </w:pPr>
            <w:r>
              <w:rPr>
                <w:rFonts w:ascii="Times New Roman" w:hAnsi="Times New Roman"/>
                <w:sz w:val="24"/>
                <w:szCs w:val="24"/>
              </w:rPr>
              <w:t>100</w:t>
            </w:r>
          </w:p>
        </w:tc>
        <w:tc>
          <w:tcPr>
            <w:tcW w:w="2279" w:type="dxa"/>
            <w:gridSpan w:val="3"/>
            <w:vMerge w:val="restart"/>
          </w:tcPr>
          <w:p w:rsidR="000C560D" w:rsidRDefault="000C560D" w:rsidP="00AC5FF4">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C560D" w:rsidRDefault="000C560D" w:rsidP="00AC5FF4">
            <w:pPr>
              <w:pStyle w:val="ConsPlusNormal"/>
              <w:rPr>
                <w:rFonts w:ascii="Times New Roman" w:hAnsi="Times New Roman"/>
                <w:sz w:val="24"/>
                <w:szCs w:val="24"/>
              </w:rPr>
            </w:pPr>
          </w:p>
        </w:tc>
      </w:tr>
      <w:tr w:rsidR="000C560D" w:rsidRPr="00BA0E0F" w:rsidTr="001A0518">
        <w:tc>
          <w:tcPr>
            <w:tcW w:w="679" w:type="dxa"/>
          </w:tcPr>
          <w:p w:rsidR="000C560D" w:rsidRPr="00BA0E0F" w:rsidRDefault="000C560D" w:rsidP="00AC5FF4">
            <w:pPr>
              <w:pStyle w:val="ConsPlusNormal"/>
              <w:jc w:val="center"/>
              <w:rPr>
                <w:rFonts w:ascii="Times New Roman" w:hAnsi="Times New Roman"/>
                <w:sz w:val="24"/>
                <w:szCs w:val="24"/>
              </w:rPr>
            </w:pPr>
            <w:r>
              <w:rPr>
                <w:rFonts w:ascii="Times New Roman" w:hAnsi="Times New Roman"/>
                <w:sz w:val="24"/>
                <w:szCs w:val="24"/>
              </w:rPr>
              <w:t>6.2.</w:t>
            </w:r>
          </w:p>
        </w:tc>
        <w:tc>
          <w:tcPr>
            <w:tcW w:w="2960" w:type="dxa"/>
            <w:gridSpan w:val="2"/>
          </w:tcPr>
          <w:p w:rsidR="000C560D" w:rsidRPr="00BA0E0F" w:rsidRDefault="000C560D" w:rsidP="00627624">
            <w:pPr>
              <w:pStyle w:val="ConsPlusNormal"/>
              <w:jc w:val="both"/>
              <w:rPr>
                <w:rFonts w:ascii="Times New Roman" w:hAnsi="Times New Roman"/>
                <w:sz w:val="24"/>
                <w:szCs w:val="24"/>
              </w:rPr>
            </w:pPr>
            <w:r w:rsidRPr="004B465F">
              <w:rPr>
                <w:rFonts w:ascii="Times New Roman" w:hAnsi="Times New Roman"/>
                <w:sz w:val="24"/>
                <w:szCs w:val="24"/>
              </w:rPr>
              <w:t>Организация и проведение публичных торгов или иных конкурентных процедур</w:t>
            </w:r>
          </w:p>
        </w:tc>
        <w:tc>
          <w:tcPr>
            <w:tcW w:w="1846" w:type="dxa"/>
            <w:gridSpan w:val="4"/>
            <w:vMerge/>
          </w:tcPr>
          <w:p w:rsidR="000C560D" w:rsidRPr="00BA0E0F" w:rsidRDefault="000C560D" w:rsidP="00BD275F">
            <w:pPr>
              <w:pStyle w:val="ConsPlusNormal"/>
              <w:jc w:val="both"/>
              <w:rPr>
                <w:rFonts w:ascii="Times New Roman" w:hAnsi="Times New Roman"/>
                <w:sz w:val="24"/>
                <w:szCs w:val="24"/>
              </w:rPr>
            </w:pPr>
          </w:p>
        </w:tc>
        <w:tc>
          <w:tcPr>
            <w:tcW w:w="1418" w:type="dxa"/>
            <w:gridSpan w:val="4"/>
            <w:vMerge w:val="restart"/>
          </w:tcPr>
          <w:p w:rsidR="000C560D" w:rsidRPr="00BA0E0F" w:rsidRDefault="000C560D" w:rsidP="00BD275F">
            <w:pPr>
              <w:spacing w:after="0"/>
              <w:jc w:val="center"/>
              <w:rPr>
                <w:rFonts w:ascii="Times New Roman" w:hAnsi="Times New Roman"/>
                <w:sz w:val="24"/>
                <w:szCs w:val="24"/>
              </w:rPr>
            </w:pPr>
          </w:p>
        </w:tc>
        <w:tc>
          <w:tcPr>
            <w:tcW w:w="1307" w:type="dxa"/>
            <w:gridSpan w:val="10"/>
            <w:vMerge w:val="restart"/>
          </w:tcPr>
          <w:p w:rsidR="000C560D" w:rsidRPr="00BA0E0F" w:rsidRDefault="000C560D" w:rsidP="00627624">
            <w:pPr>
              <w:spacing w:after="0"/>
              <w:jc w:val="center"/>
              <w:rPr>
                <w:rFonts w:ascii="Times New Roman" w:hAnsi="Times New Roman"/>
                <w:sz w:val="24"/>
                <w:szCs w:val="24"/>
              </w:rPr>
            </w:pPr>
          </w:p>
        </w:tc>
        <w:tc>
          <w:tcPr>
            <w:tcW w:w="1276" w:type="dxa"/>
            <w:gridSpan w:val="11"/>
            <w:vMerge w:val="restart"/>
          </w:tcPr>
          <w:p w:rsidR="000C560D" w:rsidRPr="00BA0E0F" w:rsidRDefault="000C560D" w:rsidP="00627624">
            <w:pPr>
              <w:spacing w:after="0"/>
              <w:jc w:val="center"/>
              <w:rPr>
                <w:rFonts w:ascii="Times New Roman" w:hAnsi="Times New Roman"/>
                <w:sz w:val="24"/>
                <w:szCs w:val="24"/>
              </w:rPr>
            </w:pPr>
          </w:p>
        </w:tc>
        <w:tc>
          <w:tcPr>
            <w:tcW w:w="1113" w:type="dxa"/>
            <w:gridSpan w:val="9"/>
            <w:vMerge w:val="restart"/>
          </w:tcPr>
          <w:p w:rsidR="000C560D" w:rsidRPr="00BA0E0F" w:rsidRDefault="000C560D" w:rsidP="00627624">
            <w:pPr>
              <w:spacing w:after="0"/>
              <w:jc w:val="center"/>
              <w:rPr>
                <w:rFonts w:ascii="Times New Roman" w:hAnsi="Times New Roman"/>
                <w:sz w:val="24"/>
                <w:szCs w:val="24"/>
              </w:rPr>
            </w:pPr>
          </w:p>
        </w:tc>
        <w:tc>
          <w:tcPr>
            <w:tcW w:w="1156" w:type="dxa"/>
            <w:gridSpan w:val="8"/>
            <w:vMerge w:val="restart"/>
          </w:tcPr>
          <w:p w:rsidR="000C560D" w:rsidRPr="00BA0E0F" w:rsidRDefault="000C560D" w:rsidP="00627624">
            <w:pPr>
              <w:spacing w:after="0"/>
              <w:jc w:val="center"/>
              <w:rPr>
                <w:rFonts w:ascii="Times New Roman" w:hAnsi="Times New Roman"/>
                <w:sz w:val="24"/>
                <w:szCs w:val="24"/>
              </w:rPr>
            </w:pPr>
          </w:p>
        </w:tc>
        <w:tc>
          <w:tcPr>
            <w:tcW w:w="1134" w:type="dxa"/>
            <w:gridSpan w:val="7"/>
            <w:vMerge w:val="restart"/>
          </w:tcPr>
          <w:p w:rsidR="000C560D" w:rsidRPr="00BA0E0F" w:rsidRDefault="000C560D" w:rsidP="00627624">
            <w:pPr>
              <w:spacing w:after="0"/>
              <w:jc w:val="center"/>
              <w:rPr>
                <w:rFonts w:ascii="Times New Roman" w:hAnsi="Times New Roman"/>
                <w:sz w:val="24"/>
                <w:szCs w:val="24"/>
              </w:rPr>
            </w:pPr>
          </w:p>
        </w:tc>
        <w:tc>
          <w:tcPr>
            <w:tcW w:w="2279" w:type="dxa"/>
            <w:gridSpan w:val="3"/>
            <w:vMerge/>
          </w:tcPr>
          <w:p w:rsidR="000C560D" w:rsidRPr="00BA0E0F" w:rsidRDefault="000C560D" w:rsidP="00627624">
            <w:pPr>
              <w:pStyle w:val="ConsPlusNormal"/>
              <w:jc w:val="center"/>
              <w:rPr>
                <w:rFonts w:ascii="Times New Roman" w:hAnsi="Times New Roman"/>
                <w:sz w:val="24"/>
                <w:szCs w:val="24"/>
              </w:rPr>
            </w:pPr>
          </w:p>
        </w:tc>
      </w:tr>
      <w:tr w:rsidR="000C560D" w:rsidRPr="00BA0E0F" w:rsidTr="001A0518">
        <w:tc>
          <w:tcPr>
            <w:tcW w:w="679" w:type="dxa"/>
          </w:tcPr>
          <w:p w:rsidR="000C560D" w:rsidRPr="00BA0E0F" w:rsidRDefault="000C560D" w:rsidP="00AC5FF4">
            <w:pPr>
              <w:pStyle w:val="ConsPlusNormal"/>
              <w:jc w:val="center"/>
              <w:rPr>
                <w:rFonts w:ascii="Times New Roman" w:hAnsi="Times New Roman"/>
                <w:sz w:val="24"/>
                <w:szCs w:val="24"/>
              </w:rPr>
            </w:pPr>
            <w:r>
              <w:rPr>
                <w:rFonts w:ascii="Times New Roman" w:hAnsi="Times New Roman"/>
                <w:sz w:val="24"/>
                <w:szCs w:val="24"/>
              </w:rPr>
              <w:t>6.3.</w:t>
            </w:r>
          </w:p>
        </w:tc>
        <w:tc>
          <w:tcPr>
            <w:tcW w:w="2960" w:type="dxa"/>
            <w:gridSpan w:val="2"/>
          </w:tcPr>
          <w:p w:rsidR="000C560D" w:rsidRPr="00BA0E0F" w:rsidRDefault="000C560D" w:rsidP="000E5D4F">
            <w:pPr>
              <w:pStyle w:val="ConsPlusNormal"/>
              <w:jc w:val="both"/>
              <w:rPr>
                <w:rFonts w:ascii="Times New Roman" w:hAnsi="Times New Roman"/>
                <w:sz w:val="24"/>
                <w:szCs w:val="24"/>
              </w:rPr>
            </w:pPr>
            <w:r>
              <w:rPr>
                <w:rFonts w:ascii="Times New Roman" w:hAnsi="Times New Roman"/>
                <w:sz w:val="24"/>
                <w:szCs w:val="24"/>
              </w:rPr>
              <w:t>О</w:t>
            </w:r>
            <w:r w:rsidRPr="000E5D4F">
              <w:rPr>
                <w:rFonts w:ascii="Times New Roman" w:hAnsi="Times New Roman"/>
                <w:sz w:val="24"/>
                <w:szCs w:val="24"/>
              </w:rPr>
              <w:t>казание организационно-методической и информационно-консультативной помощи негосударственным организациям, осуществляющим деятельность в сфере работ</w:t>
            </w:r>
            <w:r>
              <w:rPr>
                <w:rFonts w:ascii="Times New Roman" w:hAnsi="Times New Roman"/>
                <w:sz w:val="24"/>
                <w:szCs w:val="24"/>
              </w:rPr>
              <w:t xml:space="preserve"> по благоустройству городской среды</w:t>
            </w:r>
          </w:p>
        </w:tc>
        <w:tc>
          <w:tcPr>
            <w:tcW w:w="1846" w:type="dxa"/>
            <w:gridSpan w:val="4"/>
            <w:vMerge/>
          </w:tcPr>
          <w:p w:rsidR="000C560D" w:rsidRPr="00BA0E0F" w:rsidRDefault="000C560D" w:rsidP="00BD275F">
            <w:pPr>
              <w:pStyle w:val="ConsPlusNormal"/>
              <w:jc w:val="both"/>
              <w:rPr>
                <w:rFonts w:ascii="Times New Roman" w:hAnsi="Times New Roman"/>
                <w:sz w:val="24"/>
                <w:szCs w:val="24"/>
              </w:rPr>
            </w:pPr>
          </w:p>
        </w:tc>
        <w:tc>
          <w:tcPr>
            <w:tcW w:w="1418" w:type="dxa"/>
            <w:gridSpan w:val="4"/>
            <w:vMerge/>
          </w:tcPr>
          <w:p w:rsidR="000C560D" w:rsidRPr="00BA0E0F" w:rsidRDefault="000C560D" w:rsidP="00BD275F">
            <w:pPr>
              <w:spacing w:after="0"/>
              <w:jc w:val="center"/>
              <w:rPr>
                <w:rFonts w:ascii="Times New Roman" w:hAnsi="Times New Roman"/>
                <w:sz w:val="24"/>
                <w:szCs w:val="24"/>
              </w:rPr>
            </w:pPr>
          </w:p>
        </w:tc>
        <w:tc>
          <w:tcPr>
            <w:tcW w:w="1307" w:type="dxa"/>
            <w:gridSpan w:val="10"/>
            <w:vMerge/>
          </w:tcPr>
          <w:p w:rsidR="000C560D" w:rsidRPr="00BA0E0F" w:rsidRDefault="000C560D" w:rsidP="00627624">
            <w:pPr>
              <w:spacing w:after="0"/>
              <w:jc w:val="center"/>
              <w:rPr>
                <w:rFonts w:ascii="Times New Roman" w:hAnsi="Times New Roman"/>
                <w:sz w:val="24"/>
                <w:szCs w:val="24"/>
              </w:rPr>
            </w:pPr>
          </w:p>
        </w:tc>
        <w:tc>
          <w:tcPr>
            <w:tcW w:w="1276" w:type="dxa"/>
            <w:gridSpan w:val="11"/>
            <w:vMerge/>
          </w:tcPr>
          <w:p w:rsidR="000C560D" w:rsidRPr="00BA0E0F" w:rsidRDefault="000C560D" w:rsidP="00627624">
            <w:pPr>
              <w:spacing w:after="0"/>
              <w:jc w:val="center"/>
              <w:rPr>
                <w:rFonts w:ascii="Times New Roman" w:hAnsi="Times New Roman"/>
                <w:sz w:val="24"/>
                <w:szCs w:val="24"/>
              </w:rPr>
            </w:pPr>
          </w:p>
        </w:tc>
        <w:tc>
          <w:tcPr>
            <w:tcW w:w="1113" w:type="dxa"/>
            <w:gridSpan w:val="9"/>
            <w:vMerge/>
          </w:tcPr>
          <w:p w:rsidR="000C560D" w:rsidRPr="00BA0E0F" w:rsidRDefault="000C560D" w:rsidP="00627624">
            <w:pPr>
              <w:spacing w:after="0"/>
              <w:jc w:val="center"/>
              <w:rPr>
                <w:rFonts w:ascii="Times New Roman" w:hAnsi="Times New Roman"/>
                <w:sz w:val="24"/>
                <w:szCs w:val="24"/>
              </w:rPr>
            </w:pPr>
          </w:p>
        </w:tc>
        <w:tc>
          <w:tcPr>
            <w:tcW w:w="1156" w:type="dxa"/>
            <w:gridSpan w:val="8"/>
            <w:vMerge/>
          </w:tcPr>
          <w:p w:rsidR="000C560D" w:rsidRPr="00BA0E0F" w:rsidRDefault="000C560D" w:rsidP="00627624">
            <w:pPr>
              <w:spacing w:after="0"/>
              <w:jc w:val="center"/>
              <w:rPr>
                <w:rFonts w:ascii="Times New Roman" w:hAnsi="Times New Roman"/>
                <w:sz w:val="24"/>
                <w:szCs w:val="24"/>
              </w:rPr>
            </w:pPr>
          </w:p>
        </w:tc>
        <w:tc>
          <w:tcPr>
            <w:tcW w:w="1134" w:type="dxa"/>
            <w:gridSpan w:val="7"/>
            <w:vMerge/>
          </w:tcPr>
          <w:p w:rsidR="000C560D" w:rsidRPr="00BA0E0F" w:rsidRDefault="000C560D" w:rsidP="00627624">
            <w:pPr>
              <w:spacing w:after="0"/>
              <w:jc w:val="center"/>
              <w:rPr>
                <w:rFonts w:ascii="Times New Roman" w:hAnsi="Times New Roman"/>
                <w:sz w:val="24"/>
                <w:szCs w:val="24"/>
              </w:rPr>
            </w:pPr>
          </w:p>
        </w:tc>
        <w:tc>
          <w:tcPr>
            <w:tcW w:w="2279" w:type="dxa"/>
            <w:gridSpan w:val="3"/>
            <w:vMerge/>
          </w:tcPr>
          <w:p w:rsidR="000C560D" w:rsidRPr="00BA0E0F" w:rsidRDefault="000C560D" w:rsidP="00627624">
            <w:pPr>
              <w:pStyle w:val="ConsPlusNormal"/>
              <w:jc w:val="center"/>
              <w:rPr>
                <w:rFonts w:ascii="Times New Roman" w:hAnsi="Times New Roman"/>
                <w:sz w:val="24"/>
                <w:szCs w:val="24"/>
              </w:rPr>
            </w:pPr>
          </w:p>
        </w:tc>
      </w:tr>
      <w:tr w:rsidR="000C60A5" w:rsidRPr="00BA0E0F" w:rsidTr="00A84F37">
        <w:tc>
          <w:tcPr>
            <w:tcW w:w="15168" w:type="dxa"/>
            <w:gridSpan w:val="59"/>
          </w:tcPr>
          <w:p w:rsidR="000C60A5" w:rsidRDefault="000C60A5" w:rsidP="000C60A5">
            <w:pPr>
              <w:autoSpaceDE w:val="0"/>
              <w:autoSpaceDN w:val="0"/>
              <w:adjustRightInd w:val="0"/>
              <w:spacing w:after="0" w:line="240" w:lineRule="auto"/>
              <w:jc w:val="center"/>
              <w:rPr>
                <w:rFonts w:ascii="Times New Roman" w:eastAsiaTheme="minorHAnsi" w:hAnsi="Times New Roman"/>
                <w:b/>
                <w:sz w:val="24"/>
                <w:szCs w:val="24"/>
              </w:rPr>
            </w:pPr>
            <w:r>
              <w:rPr>
                <w:rFonts w:ascii="Times New Roman" w:hAnsi="Times New Roman"/>
                <w:b/>
                <w:sz w:val="24"/>
                <w:szCs w:val="24"/>
              </w:rPr>
              <w:lastRenderedPageBreak/>
              <w:t>7</w:t>
            </w:r>
            <w:r w:rsidRPr="00944E5A">
              <w:rPr>
                <w:rFonts w:ascii="Times New Roman" w:hAnsi="Times New Roman"/>
                <w:b/>
                <w:sz w:val="24"/>
                <w:szCs w:val="24"/>
              </w:rPr>
              <w:t xml:space="preserve">. </w:t>
            </w:r>
            <w:r w:rsidRPr="00944E5A">
              <w:rPr>
                <w:rFonts w:ascii="Times New Roman" w:eastAsiaTheme="minorHAnsi" w:hAnsi="Times New Roman"/>
                <w:b/>
                <w:sz w:val="24"/>
                <w:szCs w:val="24"/>
              </w:rPr>
              <w:t xml:space="preserve">Рынок выполнения работ по содержанию и текущему ремонту общего имущества собственников помещений </w:t>
            </w:r>
          </w:p>
          <w:p w:rsidR="000C60A5" w:rsidRPr="00944E5A" w:rsidRDefault="000C60A5" w:rsidP="000C60A5">
            <w:pPr>
              <w:autoSpaceDE w:val="0"/>
              <w:autoSpaceDN w:val="0"/>
              <w:adjustRightInd w:val="0"/>
              <w:spacing w:after="0" w:line="240" w:lineRule="auto"/>
              <w:jc w:val="center"/>
              <w:rPr>
                <w:rFonts w:ascii="Times New Roman" w:hAnsi="Times New Roman"/>
                <w:b/>
                <w:sz w:val="24"/>
                <w:szCs w:val="24"/>
              </w:rPr>
            </w:pPr>
            <w:r w:rsidRPr="00944E5A">
              <w:rPr>
                <w:rFonts w:ascii="Times New Roman" w:eastAsiaTheme="minorHAnsi" w:hAnsi="Times New Roman"/>
                <w:b/>
                <w:sz w:val="24"/>
                <w:szCs w:val="24"/>
              </w:rPr>
              <w:t>в многоквартирном доме</w:t>
            </w:r>
          </w:p>
        </w:tc>
      </w:tr>
      <w:tr w:rsidR="000C60A5" w:rsidRPr="00BA0E0F" w:rsidTr="00F370FA">
        <w:trPr>
          <w:trHeight w:val="5117"/>
        </w:trPr>
        <w:tc>
          <w:tcPr>
            <w:tcW w:w="15168" w:type="dxa"/>
            <w:gridSpan w:val="59"/>
          </w:tcPr>
          <w:p w:rsidR="00E03D87" w:rsidRPr="00E03D87" w:rsidRDefault="00E03D87" w:rsidP="00A2430A">
            <w:pPr>
              <w:spacing w:after="0" w:line="240" w:lineRule="auto"/>
              <w:rPr>
                <w:rFonts w:ascii="Times New Roman" w:eastAsia="Times New Roman" w:hAnsi="Times New Roman" w:cs="Calibri"/>
                <w:sz w:val="24"/>
                <w:szCs w:val="24"/>
                <w:lang w:eastAsia="ru-RU"/>
              </w:rPr>
            </w:pPr>
            <w:r w:rsidRPr="00E03D87">
              <w:rPr>
                <w:rFonts w:ascii="Times New Roman" w:eastAsia="Times New Roman" w:hAnsi="Times New Roman" w:cs="Calibri"/>
                <w:sz w:val="24"/>
                <w:szCs w:val="24"/>
                <w:lang w:eastAsia="ru-RU"/>
              </w:rPr>
              <w:t>По состоянию на 01.01.2022 года на территории Партизанского городского округа создано 6 ТСЖ (8 домов). Управляющими компаниями ООО «Сучан», ООО «Сица», ООО «Жилфонд», ООО «Альянс Управляющих компаний», ООО «Управляющая компания «Гражданин», ООО «Управляющая компания Эгершельд ДВ», ИП Прохорчик Г.П., ИП Головкин С.С. обслуживаются 312 многоквартирных домов.</w:t>
            </w:r>
          </w:p>
          <w:p w:rsidR="00E03D87" w:rsidRPr="00E03D87" w:rsidRDefault="00E03D87" w:rsidP="00A2430A">
            <w:pPr>
              <w:spacing w:after="0" w:line="240" w:lineRule="auto"/>
              <w:rPr>
                <w:rFonts w:ascii="Times New Roman" w:eastAsia="Times New Roman" w:hAnsi="Times New Roman" w:cs="Calibri"/>
                <w:sz w:val="24"/>
                <w:szCs w:val="24"/>
                <w:lang w:eastAsia="ru-RU"/>
              </w:rPr>
            </w:pPr>
            <w:r w:rsidRPr="00E03D87">
              <w:rPr>
                <w:rFonts w:ascii="Times New Roman" w:eastAsia="Times New Roman" w:hAnsi="Times New Roman" w:cs="Calibri"/>
                <w:sz w:val="24"/>
                <w:szCs w:val="24"/>
                <w:lang w:eastAsia="ru-RU"/>
              </w:rPr>
              <w:t>Непосредственное управление выбрали 75 жилых домов. Управляющими организациями значительно повышено качество оказываемых услуг, совместно с собственниками решаются вопросы по текущему ремонту общедомового имущества.</w:t>
            </w:r>
          </w:p>
          <w:p w:rsidR="000C60A5" w:rsidRPr="00A20F90" w:rsidRDefault="000C60A5" w:rsidP="00E03D87">
            <w:pPr>
              <w:pStyle w:val="ConsPlusNormal"/>
              <w:jc w:val="both"/>
              <w:rPr>
                <w:rFonts w:ascii="Times New Roman" w:hAnsi="Times New Roman"/>
                <w:sz w:val="24"/>
                <w:szCs w:val="24"/>
              </w:rPr>
            </w:pPr>
            <w:r w:rsidRPr="00A20F90">
              <w:rPr>
                <w:rFonts w:ascii="Times New Roman" w:hAnsi="Times New Roman"/>
                <w:sz w:val="24"/>
                <w:szCs w:val="24"/>
              </w:rPr>
              <w:t>Наблюдается рост конкуренции между организациями, осуществляющими управление многоквартирными домами, за привлечение собственников помещений к выбору частных управляющих организаций для управления многоквартирными домами.</w:t>
            </w:r>
          </w:p>
          <w:p w:rsidR="000C60A5" w:rsidRPr="00A20F90" w:rsidRDefault="000C60A5" w:rsidP="00E03D87">
            <w:pPr>
              <w:pStyle w:val="ConsPlusNormal"/>
              <w:jc w:val="both"/>
              <w:rPr>
                <w:rFonts w:ascii="Times New Roman" w:hAnsi="Times New Roman"/>
                <w:sz w:val="24"/>
                <w:szCs w:val="24"/>
              </w:rPr>
            </w:pPr>
            <w:r w:rsidRPr="00A20F90">
              <w:rPr>
                <w:rFonts w:ascii="Times New Roman" w:hAnsi="Times New Roman"/>
                <w:sz w:val="24"/>
                <w:szCs w:val="24"/>
              </w:rPr>
              <w:t>Проблемные вопросы: Существующая система гражданско-правовых отношений, в том числе взаиморасчетов между поставщиками и потребителями коммунальных ресурсов и услуг, несмотря на постоянное внимание к этой проблеме всех заинтересованных лиц</w:t>
            </w:r>
            <w:r w:rsidR="00F370FA">
              <w:rPr>
                <w:rFonts w:ascii="Times New Roman" w:hAnsi="Times New Roman"/>
                <w:sz w:val="24"/>
                <w:szCs w:val="24"/>
              </w:rPr>
              <w:t>,</w:t>
            </w:r>
            <w:r w:rsidRPr="00A20F90">
              <w:rPr>
                <w:rFonts w:ascii="Times New Roman" w:hAnsi="Times New Roman"/>
                <w:sz w:val="24"/>
                <w:szCs w:val="24"/>
              </w:rPr>
              <w:t xml:space="preserve"> сохраняет постоянную угрозу кризиса взаимных платежей и формирует серьезные объемы задолженности (не менее 30% от общего объема поставленного или потребленного ресурса). Такая ситуация является одним из наиболее серьезных дестабилизирующих факторов в деятельности организаций жилищно-коммунального хозяйства, оказывающих влияние на их финансовую устойчивость. Ограничение роста тарифов для предприятий ЖКХ негативно отражается на их платежеспособности и приводит к образованию задолженности перед поставщиками первичных энергоресурсов;  большой процент износа (более 60%) многоквартирных домов требует проведения дорог</w:t>
            </w:r>
            <w:r w:rsidR="00F370FA">
              <w:rPr>
                <w:rFonts w:ascii="Times New Roman" w:hAnsi="Times New Roman"/>
                <w:sz w:val="24"/>
                <w:szCs w:val="24"/>
              </w:rPr>
              <w:t>остоящего капитального ремонта;</w:t>
            </w:r>
            <w:r w:rsidRPr="00A20F90">
              <w:rPr>
                <w:rFonts w:ascii="Times New Roman" w:hAnsi="Times New Roman"/>
                <w:sz w:val="24"/>
                <w:szCs w:val="24"/>
              </w:rPr>
              <w:t xml:space="preserve"> неспособность большинства собственников жилья нести расходы по капитальному ремонту многоквартирных домов.</w:t>
            </w:r>
          </w:p>
          <w:p w:rsidR="000C60A5" w:rsidRPr="00A20F90" w:rsidRDefault="000C60A5" w:rsidP="00422953">
            <w:pPr>
              <w:spacing w:line="240" w:lineRule="auto"/>
              <w:jc w:val="both"/>
              <w:rPr>
                <w:rFonts w:ascii="Times New Roman" w:eastAsia="Times New Roman" w:hAnsi="Times New Roman" w:cs="Calibri"/>
                <w:sz w:val="24"/>
                <w:szCs w:val="24"/>
                <w:lang w:eastAsia="ru-RU"/>
              </w:rPr>
            </w:pPr>
            <w:r w:rsidRPr="00A20F90">
              <w:rPr>
                <w:rFonts w:ascii="Times New Roman" w:eastAsia="Times New Roman" w:hAnsi="Times New Roman" w:cs="Calibri"/>
                <w:sz w:val="24"/>
                <w:szCs w:val="24"/>
                <w:lang w:eastAsia="ru-RU"/>
              </w:rPr>
              <w:t>Задачи: повышение комфортности жилищного фонда;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увеличение количества лицензированных управляющих компаний в сфере жилищно-коммунального хозяйства ПГО</w:t>
            </w:r>
          </w:p>
        </w:tc>
      </w:tr>
      <w:tr w:rsidR="000C60A5" w:rsidRPr="00BA0E0F" w:rsidTr="001A0518">
        <w:tc>
          <w:tcPr>
            <w:tcW w:w="679" w:type="dxa"/>
          </w:tcPr>
          <w:p w:rsidR="000C60A5" w:rsidRPr="00BA0E0F" w:rsidRDefault="00422953" w:rsidP="00BD275F">
            <w:pPr>
              <w:pStyle w:val="ConsPlusNormal"/>
              <w:jc w:val="both"/>
              <w:rPr>
                <w:rFonts w:ascii="Times New Roman" w:hAnsi="Times New Roman"/>
                <w:sz w:val="24"/>
                <w:szCs w:val="24"/>
              </w:rPr>
            </w:pPr>
            <w:r>
              <w:rPr>
                <w:rFonts w:ascii="Times New Roman" w:hAnsi="Times New Roman"/>
                <w:sz w:val="24"/>
                <w:szCs w:val="24"/>
              </w:rPr>
              <w:t>7</w:t>
            </w:r>
            <w:r w:rsidR="000C60A5">
              <w:rPr>
                <w:rFonts w:ascii="Times New Roman" w:hAnsi="Times New Roman"/>
                <w:sz w:val="24"/>
                <w:szCs w:val="24"/>
              </w:rPr>
              <w:t>.1.</w:t>
            </w:r>
          </w:p>
        </w:tc>
        <w:tc>
          <w:tcPr>
            <w:tcW w:w="2960" w:type="dxa"/>
            <w:gridSpan w:val="2"/>
          </w:tcPr>
          <w:p w:rsidR="000C60A5" w:rsidRPr="00BA0E0F" w:rsidRDefault="00422953" w:rsidP="00372272">
            <w:pPr>
              <w:pStyle w:val="ConsPlusNormal"/>
              <w:jc w:val="both"/>
              <w:rPr>
                <w:rFonts w:ascii="Times New Roman" w:hAnsi="Times New Roman"/>
                <w:sz w:val="24"/>
                <w:szCs w:val="24"/>
              </w:rPr>
            </w:pPr>
            <w:r>
              <w:rPr>
                <w:rFonts w:ascii="Times New Roman" w:hAnsi="Times New Roman"/>
                <w:sz w:val="24"/>
                <w:szCs w:val="24"/>
              </w:rPr>
              <w:t xml:space="preserve">Увеличение доли частных организаций </w:t>
            </w:r>
            <w:r w:rsidR="00372272">
              <w:rPr>
                <w:rFonts w:ascii="Times New Roman" w:hAnsi="Times New Roman"/>
                <w:sz w:val="24"/>
                <w:szCs w:val="24"/>
              </w:rPr>
              <w:t>в сфере выполнения работ по содержанию и текущему ремонту общего имущества собственников помещений в многоквартирных домах</w:t>
            </w:r>
          </w:p>
        </w:tc>
        <w:tc>
          <w:tcPr>
            <w:tcW w:w="1846" w:type="dxa"/>
            <w:gridSpan w:val="4"/>
          </w:tcPr>
          <w:p w:rsidR="000C60A5" w:rsidRPr="00BA0E0F" w:rsidRDefault="000C60A5" w:rsidP="00372272">
            <w:pPr>
              <w:pStyle w:val="ConsPlusNormal"/>
              <w:jc w:val="both"/>
              <w:rPr>
                <w:rFonts w:ascii="Times New Roman" w:hAnsi="Times New Roman"/>
                <w:sz w:val="24"/>
                <w:szCs w:val="24"/>
              </w:rPr>
            </w:pPr>
            <w:r>
              <w:rPr>
                <w:rFonts w:ascii="Times New Roman" w:hAnsi="Times New Roman"/>
                <w:sz w:val="24"/>
                <w:szCs w:val="24"/>
              </w:rPr>
              <w:t>20</w:t>
            </w:r>
            <w:r w:rsidR="00372272">
              <w:rPr>
                <w:rFonts w:ascii="Times New Roman" w:hAnsi="Times New Roman"/>
                <w:sz w:val="24"/>
                <w:szCs w:val="24"/>
              </w:rPr>
              <w:t>22</w:t>
            </w:r>
            <w:r>
              <w:rPr>
                <w:rFonts w:ascii="Times New Roman" w:hAnsi="Times New Roman"/>
                <w:sz w:val="24"/>
                <w:szCs w:val="24"/>
              </w:rPr>
              <w:t>-202</w:t>
            </w:r>
            <w:r w:rsidR="00372272">
              <w:rPr>
                <w:rFonts w:ascii="Times New Roman" w:hAnsi="Times New Roman"/>
                <w:sz w:val="24"/>
                <w:szCs w:val="24"/>
              </w:rPr>
              <w:t>5</w:t>
            </w:r>
            <w:r>
              <w:rPr>
                <w:rFonts w:ascii="Times New Roman" w:hAnsi="Times New Roman"/>
                <w:sz w:val="24"/>
                <w:szCs w:val="24"/>
              </w:rPr>
              <w:t xml:space="preserve"> гг.</w:t>
            </w:r>
          </w:p>
        </w:tc>
        <w:tc>
          <w:tcPr>
            <w:tcW w:w="1418" w:type="dxa"/>
            <w:gridSpan w:val="4"/>
            <w:vMerge w:val="restart"/>
          </w:tcPr>
          <w:p w:rsidR="000C60A5" w:rsidRPr="00BA0E0F" w:rsidRDefault="000C60A5" w:rsidP="00627624">
            <w:pPr>
              <w:spacing w:after="0"/>
              <w:jc w:val="center"/>
              <w:rPr>
                <w:rFonts w:ascii="Times New Roman" w:hAnsi="Times New Roman"/>
                <w:sz w:val="24"/>
                <w:szCs w:val="24"/>
              </w:rPr>
            </w:pPr>
            <w:r w:rsidRPr="00AB54D7">
              <w:rPr>
                <w:rFonts w:ascii="Times New Roman" w:hAnsi="Times New Roman"/>
                <w:sz w:val="24"/>
                <w:szCs w:val="24"/>
              </w:rPr>
              <w:t>проценты</w:t>
            </w:r>
            <w:r w:rsidRPr="003A5C43">
              <w:t xml:space="preserve"> </w:t>
            </w:r>
          </w:p>
        </w:tc>
        <w:tc>
          <w:tcPr>
            <w:tcW w:w="1307" w:type="dxa"/>
            <w:gridSpan w:val="10"/>
          </w:tcPr>
          <w:p w:rsidR="000C60A5" w:rsidRPr="00BA0E0F" w:rsidRDefault="000C60A5" w:rsidP="00BD275F">
            <w:pPr>
              <w:pStyle w:val="ConsPlusNormal"/>
              <w:jc w:val="both"/>
              <w:rPr>
                <w:rFonts w:ascii="Times New Roman" w:hAnsi="Times New Roman"/>
                <w:sz w:val="24"/>
                <w:szCs w:val="24"/>
              </w:rPr>
            </w:pPr>
            <w:r>
              <w:rPr>
                <w:rFonts w:ascii="Times New Roman" w:hAnsi="Times New Roman"/>
                <w:sz w:val="24"/>
                <w:szCs w:val="24"/>
              </w:rPr>
              <w:t>83,9</w:t>
            </w:r>
          </w:p>
        </w:tc>
        <w:tc>
          <w:tcPr>
            <w:tcW w:w="1130" w:type="dxa"/>
            <w:gridSpan w:val="7"/>
          </w:tcPr>
          <w:p w:rsidR="000C60A5" w:rsidRPr="00BA0E0F" w:rsidRDefault="00FB231F" w:rsidP="00BD275F">
            <w:pPr>
              <w:pStyle w:val="ConsPlusNormal"/>
              <w:jc w:val="both"/>
              <w:rPr>
                <w:rFonts w:ascii="Times New Roman" w:hAnsi="Times New Roman"/>
                <w:sz w:val="24"/>
                <w:szCs w:val="24"/>
              </w:rPr>
            </w:pPr>
            <w:r>
              <w:rPr>
                <w:rFonts w:ascii="Times New Roman" w:hAnsi="Times New Roman"/>
                <w:sz w:val="24"/>
                <w:szCs w:val="24"/>
              </w:rPr>
              <w:t>83,9</w:t>
            </w:r>
          </w:p>
        </w:tc>
        <w:tc>
          <w:tcPr>
            <w:tcW w:w="1146" w:type="dxa"/>
            <w:gridSpan w:val="12"/>
          </w:tcPr>
          <w:p w:rsidR="000C60A5" w:rsidRPr="00BA0E0F" w:rsidRDefault="00FB231F" w:rsidP="00FB231F">
            <w:pPr>
              <w:pStyle w:val="ConsPlusNormal"/>
              <w:jc w:val="both"/>
              <w:rPr>
                <w:rFonts w:ascii="Times New Roman" w:hAnsi="Times New Roman"/>
                <w:sz w:val="24"/>
                <w:szCs w:val="24"/>
              </w:rPr>
            </w:pPr>
            <w:r>
              <w:rPr>
                <w:rFonts w:ascii="Times New Roman" w:hAnsi="Times New Roman"/>
                <w:sz w:val="24"/>
                <w:szCs w:val="24"/>
              </w:rPr>
              <w:t>84,1</w:t>
            </w:r>
          </w:p>
        </w:tc>
        <w:tc>
          <w:tcPr>
            <w:tcW w:w="1134" w:type="dxa"/>
            <w:gridSpan w:val="8"/>
          </w:tcPr>
          <w:p w:rsidR="000C60A5" w:rsidRPr="00BA0E0F" w:rsidRDefault="00FB231F" w:rsidP="00BD275F">
            <w:pPr>
              <w:pStyle w:val="ConsPlusNormal"/>
              <w:jc w:val="both"/>
              <w:rPr>
                <w:rFonts w:ascii="Times New Roman" w:hAnsi="Times New Roman"/>
                <w:sz w:val="24"/>
                <w:szCs w:val="24"/>
              </w:rPr>
            </w:pPr>
            <w:r>
              <w:rPr>
                <w:rFonts w:ascii="Times New Roman" w:hAnsi="Times New Roman"/>
                <w:sz w:val="24"/>
                <w:szCs w:val="24"/>
              </w:rPr>
              <w:t>84,2</w:t>
            </w:r>
          </w:p>
        </w:tc>
        <w:tc>
          <w:tcPr>
            <w:tcW w:w="1138" w:type="dxa"/>
            <w:gridSpan w:val="6"/>
          </w:tcPr>
          <w:p w:rsidR="000C60A5" w:rsidRPr="00BA0E0F" w:rsidRDefault="00FB231F" w:rsidP="00BD275F">
            <w:pPr>
              <w:pStyle w:val="ConsPlusNormal"/>
              <w:jc w:val="both"/>
              <w:rPr>
                <w:rFonts w:ascii="Times New Roman" w:hAnsi="Times New Roman"/>
                <w:sz w:val="24"/>
                <w:szCs w:val="24"/>
              </w:rPr>
            </w:pPr>
            <w:r>
              <w:rPr>
                <w:rFonts w:ascii="Times New Roman" w:hAnsi="Times New Roman"/>
                <w:sz w:val="24"/>
                <w:szCs w:val="24"/>
              </w:rPr>
              <w:t>84,2</w:t>
            </w:r>
          </w:p>
        </w:tc>
        <w:tc>
          <w:tcPr>
            <w:tcW w:w="2410" w:type="dxa"/>
            <w:gridSpan w:val="5"/>
          </w:tcPr>
          <w:p w:rsidR="00F370FA" w:rsidRDefault="00F370FA" w:rsidP="00F370FA">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C60A5" w:rsidRPr="00BA0E0F" w:rsidRDefault="000C60A5" w:rsidP="00627624">
            <w:pPr>
              <w:pStyle w:val="ConsPlusNormal"/>
              <w:jc w:val="center"/>
              <w:rPr>
                <w:rFonts w:ascii="Times New Roman" w:hAnsi="Times New Roman"/>
                <w:sz w:val="24"/>
                <w:szCs w:val="24"/>
              </w:rPr>
            </w:pPr>
          </w:p>
        </w:tc>
      </w:tr>
      <w:tr w:rsidR="000F21AE" w:rsidRPr="00BA0E0F" w:rsidTr="001A0518">
        <w:tc>
          <w:tcPr>
            <w:tcW w:w="679" w:type="dxa"/>
          </w:tcPr>
          <w:p w:rsidR="000F21AE" w:rsidRPr="00BA0E0F" w:rsidRDefault="000F21AE" w:rsidP="00BD275F">
            <w:pPr>
              <w:pStyle w:val="ConsPlusNormal"/>
              <w:jc w:val="both"/>
              <w:rPr>
                <w:rFonts w:ascii="Times New Roman" w:hAnsi="Times New Roman"/>
                <w:sz w:val="24"/>
                <w:szCs w:val="24"/>
              </w:rPr>
            </w:pPr>
            <w:r>
              <w:rPr>
                <w:rFonts w:ascii="Times New Roman" w:hAnsi="Times New Roman"/>
                <w:sz w:val="24"/>
                <w:szCs w:val="24"/>
              </w:rPr>
              <w:t>7.2.</w:t>
            </w:r>
          </w:p>
        </w:tc>
        <w:tc>
          <w:tcPr>
            <w:tcW w:w="2960" w:type="dxa"/>
            <w:gridSpan w:val="2"/>
          </w:tcPr>
          <w:p w:rsidR="000F21AE" w:rsidRPr="00BA0E0F" w:rsidRDefault="000F21AE" w:rsidP="000D0564">
            <w:pPr>
              <w:pStyle w:val="ConsPlusNormal"/>
              <w:rPr>
                <w:rFonts w:ascii="Times New Roman" w:hAnsi="Times New Roman"/>
                <w:sz w:val="24"/>
                <w:szCs w:val="24"/>
              </w:rPr>
            </w:pPr>
            <w:r w:rsidRPr="00B51F7B">
              <w:rPr>
                <w:rFonts w:ascii="Times New Roman" w:hAnsi="Times New Roman"/>
                <w:sz w:val="24"/>
                <w:szCs w:val="24"/>
              </w:rPr>
              <w:t xml:space="preserve">Обеспечение информационной открытости отрасли жилищно – коммунального хозяйства путем внесения </w:t>
            </w:r>
            <w:r w:rsidRPr="00B51F7B">
              <w:rPr>
                <w:rFonts w:ascii="Times New Roman" w:hAnsi="Times New Roman"/>
                <w:sz w:val="24"/>
                <w:szCs w:val="24"/>
              </w:rPr>
              <w:lastRenderedPageBreak/>
              <w:t>информации в государственную информационную систему жилищно – коммунального хозяйства (далее ГИС ЖКХ</w:t>
            </w:r>
            <w:r w:rsidR="00F370FA">
              <w:rPr>
                <w:rFonts w:ascii="Times New Roman" w:hAnsi="Times New Roman"/>
                <w:sz w:val="24"/>
                <w:szCs w:val="24"/>
              </w:rPr>
              <w:t>)</w:t>
            </w:r>
          </w:p>
        </w:tc>
        <w:tc>
          <w:tcPr>
            <w:tcW w:w="1846" w:type="dxa"/>
            <w:gridSpan w:val="4"/>
          </w:tcPr>
          <w:p w:rsidR="000F21AE" w:rsidRPr="00BA0E0F" w:rsidRDefault="000F21AE" w:rsidP="00BD275F">
            <w:pPr>
              <w:pStyle w:val="ConsPlusNormal"/>
              <w:jc w:val="both"/>
              <w:rPr>
                <w:rFonts w:ascii="Times New Roman" w:hAnsi="Times New Roman"/>
                <w:sz w:val="24"/>
                <w:szCs w:val="24"/>
              </w:rPr>
            </w:pPr>
            <w:r>
              <w:rPr>
                <w:rFonts w:ascii="Times New Roman" w:hAnsi="Times New Roman"/>
                <w:sz w:val="24"/>
                <w:szCs w:val="24"/>
              </w:rPr>
              <w:lastRenderedPageBreak/>
              <w:t>2022-2025 гг</w:t>
            </w:r>
          </w:p>
        </w:tc>
        <w:tc>
          <w:tcPr>
            <w:tcW w:w="1418" w:type="dxa"/>
            <w:gridSpan w:val="4"/>
            <w:vMerge/>
          </w:tcPr>
          <w:p w:rsidR="000F21AE" w:rsidRPr="00BA0E0F" w:rsidRDefault="000F21AE" w:rsidP="00BD275F">
            <w:pPr>
              <w:spacing w:after="0"/>
              <w:jc w:val="center"/>
              <w:rPr>
                <w:rFonts w:ascii="Times New Roman" w:hAnsi="Times New Roman"/>
                <w:sz w:val="24"/>
                <w:szCs w:val="24"/>
              </w:rPr>
            </w:pPr>
          </w:p>
        </w:tc>
        <w:tc>
          <w:tcPr>
            <w:tcW w:w="5855" w:type="dxa"/>
            <w:gridSpan w:val="43"/>
          </w:tcPr>
          <w:p w:rsidR="000F21AE" w:rsidRPr="00BA0E0F" w:rsidRDefault="000F21AE" w:rsidP="00BD275F">
            <w:pPr>
              <w:pStyle w:val="ConsPlusNormal"/>
              <w:jc w:val="both"/>
              <w:rPr>
                <w:rFonts w:ascii="Times New Roman" w:hAnsi="Times New Roman"/>
                <w:sz w:val="24"/>
                <w:szCs w:val="24"/>
              </w:rPr>
            </w:pPr>
          </w:p>
        </w:tc>
        <w:tc>
          <w:tcPr>
            <w:tcW w:w="2410" w:type="dxa"/>
            <w:gridSpan w:val="5"/>
          </w:tcPr>
          <w:p w:rsidR="00F370FA" w:rsidRDefault="00F370FA" w:rsidP="00F370FA">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F21AE" w:rsidRPr="00BA0E0F" w:rsidRDefault="000F21AE" w:rsidP="00627624">
            <w:pPr>
              <w:pStyle w:val="ConsPlusNormal"/>
              <w:jc w:val="center"/>
              <w:rPr>
                <w:rFonts w:ascii="Times New Roman" w:hAnsi="Times New Roman"/>
                <w:sz w:val="24"/>
                <w:szCs w:val="24"/>
              </w:rPr>
            </w:pPr>
          </w:p>
        </w:tc>
      </w:tr>
      <w:tr w:rsidR="000F21AE" w:rsidRPr="00BA0E0F" w:rsidTr="001A0518">
        <w:tc>
          <w:tcPr>
            <w:tcW w:w="679" w:type="dxa"/>
          </w:tcPr>
          <w:p w:rsidR="000F21AE" w:rsidRDefault="000F21AE" w:rsidP="00BD275F">
            <w:pPr>
              <w:pStyle w:val="ConsPlusNormal"/>
              <w:jc w:val="both"/>
              <w:rPr>
                <w:rFonts w:ascii="Times New Roman" w:hAnsi="Times New Roman"/>
                <w:sz w:val="24"/>
                <w:szCs w:val="24"/>
              </w:rPr>
            </w:pPr>
            <w:r>
              <w:rPr>
                <w:rFonts w:ascii="Times New Roman" w:hAnsi="Times New Roman"/>
                <w:sz w:val="24"/>
                <w:szCs w:val="24"/>
              </w:rPr>
              <w:lastRenderedPageBreak/>
              <w:t>7.3.</w:t>
            </w:r>
          </w:p>
        </w:tc>
        <w:tc>
          <w:tcPr>
            <w:tcW w:w="2960" w:type="dxa"/>
            <w:gridSpan w:val="2"/>
          </w:tcPr>
          <w:p w:rsidR="000F21AE" w:rsidRPr="00B51F7B" w:rsidRDefault="000F21AE" w:rsidP="00BD275F">
            <w:pPr>
              <w:pStyle w:val="ConsPlusNormal"/>
              <w:jc w:val="both"/>
              <w:rPr>
                <w:rFonts w:ascii="Times New Roman" w:hAnsi="Times New Roman"/>
                <w:sz w:val="24"/>
                <w:szCs w:val="24"/>
              </w:rPr>
            </w:pPr>
            <w:r w:rsidRPr="00256775">
              <w:rPr>
                <w:rFonts w:ascii="Times New Roman" w:hAnsi="Times New Roman" w:cs="Times New Roman"/>
                <w:sz w:val="24"/>
                <w:szCs w:val="24"/>
              </w:rPr>
              <w:t>Информирование собственников помещений в многоквартирных домах через средства массовой информации, ИТКС «Интернет» об обязанностях управляющих организаций, правах и обязанностях собственников помещений многоквартирных домов</w:t>
            </w:r>
            <w:r>
              <w:rPr>
                <w:rFonts w:ascii="Times New Roman" w:hAnsi="Times New Roman" w:cs="Times New Roman"/>
                <w:sz w:val="24"/>
                <w:szCs w:val="24"/>
              </w:rPr>
              <w:t>.</w:t>
            </w:r>
          </w:p>
        </w:tc>
        <w:tc>
          <w:tcPr>
            <w:tcW w:w="1846" w:type="dxa"/>
            <w:gridSpan w:val="4"/>
          </w:tcPr>
          <w:p w:rsidR="000F21AE" w:rsidRPr="00BA0E0F" w:rsidRDefault="000F21AE" w:rsidP="000D0564">
            <w:pPr>
              <w:pStyle w:val="ConsPlusNormal"/>
              <w:jc w:val="both"/>
              <w:rPr>
                <w:rFonts w:ascii="Times New Roman" w:hAnsi="Times New Roman"/>
                <w:sz w:val="24"/>
                <w:szCs w:val="24"/>
              </w:rPr>
            </w:pPr>
            <w:r>
              <w:rPr>
                <w:rFonts w:ascii="Times New Roman" w:hAnsi="Times New Roman"/>
                <w:sz w:val="24"/>
                <w:szCs w:val="24"/>
              </w:rPr>
              <w:t>2022-2025 гг</w:t>
            </w:r>
            <w:r w:rsidR="00F370FA">
              <w:rPr>
                <w:rFonts w:ascii="Times New Roman" w:hAnsi="Times New Roman"/>
                <w:sz w:val="24"/>
                <w:szCs w:val="24"/>
              </w:rPr>
              <w:t>.</w:t>
            </w:r>
          </w:p>
        </w:tc>
        <w:tc>
          <w:tcPr>
            <w:tcW w:w="1418" w:type="dxa"/>
            <w:gridSpan w:val="4"/>
          </w:tcPr>
          <w:p w:rsidR="000F21AE" w:rsidRPr="00BA0E0F" w:rsidRDefault="000F21AE" w:rsidP="00BD275F">
            <w:pPr>
              <w:spacing w:after="0"/>
              <w:jc w:val="center"/>
              <w:rPr>
                <w:rFonts w:ascii="Times New Roman" w:hAnsi="Times New Roman"/>
                <w:sz w:val="24"/>
                <w:szCs w:val="24"/>
              </w:rPr>
            </w:pPr>
          </w:p>
        </w:tc>
        <w:tc>
          <w:tcPr>
            <w:tcW w:w="5855" w:type="dxa"/>
            <w:gridSpan w:val="43"/>
          </w:tcPr>
          <w:p w:rsidR="000F21AE" w:rsidRPr="00BA0E0F" w:rsidRDefault="000F21AE" w:rsidP="00BD275F">
            <w:pPr>
              <w:pStyle w:val="ConsPlusNormal"/>
              <w:jc w:val="both"/>
              <w:rPr>
                <w:rFonts w:ascii="Times New Roman" w:hAnsi="Times New Roman"/>
                <w:sz w:val="24"/>
                <w:szCs w:val="24"/>
              </w:rPr>
            </w:pPr>
          </w:p>
        </w:tc>
        <w:tc>
          <w:tcPr>
            <w:tcW w:w="2410" w:type="dxa"/>
            <w:gridSpan w:val="5"/>
          </w:tcPr>
          <w:p w:rsidR="00F370FA" w:rsidRDefault="00F370FA" w:rsidP="00F370FA">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F21AE" w:rsidRPr="00BA0E0F" w:rsidRDefault="000F21AE" w:rsidP="00627624">
            <w:pPr>
              <w:pStyle w:val="ConsPlusNormal"/>
              <w:jc w:val="center"/>
              <w:rPr>
                <w:rFonts w:ascii="Times New Roman" w:hAnsi="Times New Roman"/>
                <w:sz w:val="24"/>
                <w:szCs w:val="24"/>
              </w:rPr>
            </w:pPr>
          </w:p>
        </w:tc>
      </w:tr>
      <w:tr w:rsidR="000D0564" w:rsidRPr="00BA0E0F" w:rsidTr="000D0564">
        <w:tc>
          <w:tcPr>
            <w:tcW w:w="15168" w:type="dxa"/>
            <w:gridSpan w:val="59"/>
          </w:tcPr>
          <w:p w:rsidR="000D0564" w:rsidRPr="00944E5A" w:rsidRDefault="000D0564" w:rsidP="00F370F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r w:rsidRPr="00944E5A">
              <w:rPr>
                <w:rFonts w:ascii="Times New Roman" w:hAnsi="Times New Roman"/>
                <w:b/>
                <w:sz w:val="24"/>
                <w:szCs w:val="24"/>
              </w:rPr>
              <w:t xml:space="preserve">. </w:t>
            </w:r>
            <w:r w:rsidRPr="00944E5A">
              <w:rPr>
                <w:rFonts w:ascii="Times New Roman" w:eastAsiaTheme="minorHAnsi" w:hAnsi="Times New Roman"/>
                <w:b/>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0D0564" w:rsidRPr="00BA0E0F" w:rsidTr="000D0564">
        <w:tc>
          <w:tcPr>
            <w:tcW w:w="15168" w:type="dxa"/>
            <w:gridSpan w:val="59"/>
          </w:tcPr>
          <w:p w:rsidR="000C560D" w:rsidRDefault="000D0564" w:rsidP="000C560D">
            <w:pPr>
              <w:spacing w:after="0" w:line="240" w:lineRule="auto"/>
              <w:jc w:val="both"/>
              <w:rPr>
                <w:rFonts w:ascii="Times New Roman" w:eastAsiaTheme="minorHAnsi" w:hAnsi="Times New Roman"/>
                <w:sz w:val="24"/>
                <w:szCs w:val="24"/>
              </w:rPr>
            </w:pPr>
            <w:r w:rsidRPr="00944E5A">
              <w:rPr>
                <w:rFonts w:ascii="Times New Roman" w:eastAsiaTheme="minorHAnsi" w:hAnsi="Times New Roman"/>
                <w:sz w:val="24"/>
                <w:szCs w:val="24"/>
              </w:rPr>
              <w:t>На территории Партизанского городского округа перевозку пассажиров осуществляют предприятия частной формы собственности: ООО «Партизанское АТП», ООО «Пассажирские перевозки», ООО «Баярд». Муниципальные автотранспортные предприятия отсутствуют. Каждый день на маршруты города выходят 25-32 автобуса категории М2, М3. Движение пассажирского автотранспорта осуществляется по 16 маршрутам с нерегулируемым тарифом. Протяженность муниципальных маршрутов – 351,3 км. Все 12 населенных пунктов городского округа охвачены автобусным сообщением. Диспетчерский контроль имеют все предприятия. Имеется ряд маршрутов с низким пассажиропотоком (часто убыточные), но которые являются социально</w:t>
            </w:r>
            <w:r w:rsidR="00F370FA">
              <w:rPr>
                <w:rFonts w:ascii="Times New Roman" w:eastAsiaTheme="minorHAnsi" w:hAnsi="Times New Roman"/>
                <w:sz w:val="24"/>
                <w:szCs w:val="24"/>
              </w:rPr>
              <w:t>-</w:t>
            </w:r>
            <w:r w:rsidRPr="00944E5A">
              <w:rPr>
                <w:rFonts w:ascii="Times New Roman" w:eastAsiaTheme="minorHAnsi" w:hAnsi="Times New Roman"/>
                <w:sz w:val="24"/>
                <w:szCs w:val="24"/>
              </w:rPr>
              <w:t xml:space="preserve">значимыми ввиду отсутствия альтернативных видов сообщения, что не позволяет привлечь к данному виду услуг более широкий круг перевозчиков на условиях развитой конкуренции. Большинство жалоб и обращений граждан связано с </w:t>
            </w:r>
            <w:r w:rsidR="00606B85">
              <w:rPr>
                <w:rFonts w:ascii="Times New Roman" w:eastAsiaTheme="minorHAnsi" w:hAnsi="Times New Roman"/>
                <w:sz w:val="24"/>
                <w:szCs w:val="24"/>
              </w:rPr>
              <w:t xml:space="preserve">нарушением </w:t>
            </w:r>
            <w:r w:rsidR="00606B85" w:rsidRPr="00187C88">
              <w:rPr>
                <w:rFonts w:ascii="Times New Roman" w:eastAsiaTheme="minorHAnsi" w:hAnsi="Times New Roman"/>
                <w:sz w:val="24"/>
                <w:szCs w:val="24"/>
              </w:rPr>
              <w:t>графика автобусов</w:t>
            </w:r>
            <w:r w:rsidRPr="00187C88">
              <w:rPr>
                <w:rFonts w:ascii="Times New Roman" w:eastAsiaTheme="minorHAnsi" w:hAnsi="Times New Roman"/>
                <w:sz w:val="24"/>
                <w:szCs w:val="24"/>
              </w:rPr>
              <w:t xml:space="preserve"> </w:t>
            </w:r>
            <w:r w:rsidR="00187C88" w:rsidRPr="00187C88">
              <w:rPr>
                <w:rFonts w:ascii="Times New Roman" w:eastAsiaTheme="minorHAnsi" w:hAnsi="Times New Roman"/>
                <w:sz w:val="24"/>
                <w:szCs w:val="24"/>
              </w:rPr>
              <w:t>в</w:t>
            </w:r>
            <w:r w:rsidRPr="00187C88">
              <w:rPr>
                <w:rFonts w:ascii="Times New Roman" w:eastAsiaTheme="minorHAnsi" w:hAnsi="Times New Roman"/>
                <w:sz w:val="24"/>
                <w:szCs w:val="24"/>
              </w:rPr>
              <w:t xml:space="preserve"> </w:t>
            </w:r>
            <w:r w:rsidR="00187C88" w:rsidRPr="00187C88">
              <w:rPr>
                <w:rFonts w:ascii="Times New Roman" w:eastAsiaTheme="minorHAnsi" w:hAnsi="Times New Roman"/>
                <w:sz w:val="24"/>
                <w:szCs w:val="24"/>
              </w:rPr>
              <w:t>отдаленные малонаселенные села городского округа</w:t>
            </w:r>
            <w:r w:rsidRPr="00187C88">
              <w:rPr>
                <w:rFonts w:ascii="Times New Roman" w:eastAsiaTheme="minorHAnsi" w:hAnsi="Times New Roman"/>
                <w:sz w:val="24"/>
                <w:szCs w:val="24"/>
              </w:rPr>
              <w:t>.</w:t>
            </w:r>
            <w:r w:rsidRPr="00944E5A">
              <w:rPr>
                <w:rFonts w:ascii="Times New Roman" w:eastAsiaTheme="minorHAnsi" w:hAnsi="Times New Roman"/>
                <w:sz w:val="24"/>
                <w:szCs w:val="24"/>
              </w:rPr>
              <w:t xml:space="preserve"> Для развития конкуренции необходимо привлекать перевозчиков, имеющих более новые транспортные средства и пр</w:t>
            </w:r>
            <w:r w:rsidR="00516C8A">
              <w:rPr>
                <w:rFonts w:ascii="Times New Roman" w:eastAsiaTheme="minorHAnsi" w:hAnsi="Times New Roman"/>
                <w:sz w:val="24"/>
                <w:szCs w:val="24"/>
              </w:rPr>
              <w:t xml:space="preserve">испособленные </w:t>
            </w:r>
            <w:r w:rsidRPr="00944E5A">
              <w:rPr>
                <w:rFonts w:ascii="Times New Roman" w:eastAsiaTheme="minorHAnsi" w:hAnsi="Times New Roman"/>
                <w:sz w:val="24"/>
                <w:szCs w:val="24"/>
              </w:rPr>
              <w:t>для перевозки маломобильных групп населения</w:t>
            </w:r>
            <w:r>
              <w:rPr>
                <w:rFonts w:ascii="Times New Roman" w:eastAsiaTheme="minorHAnsi" w:hAnsi="Times New Roman"/>
                <w:sz w:val="24"/>
                <w:szCs w:val="24"/>
              </w:rPr>
              <w:t xml:space="preserve">. </w:t>
            </w:r>
          </w:p>
          <w:p w:rsidR="000D0564" w:rsidRPr="00944E5A" w:rsidRDefault="000D0564" w:rsidP="000C560D">
            <w:pPr>
              <w:spacing w:after="0" w:line="240" w:lineRule="auto"/>
              <w:jc w:val="both"/>
              <w:rPr>
                <w:rFonts w:ascii="Times New Roman" w:eastAsiaTheme="minorHAnsi" w:hAnsi="Times New Roman"/>
                <w:sz w:val="24"/>
                <w:szCs w:val="24"/>
              </w:rPr>
            </w:pPr>
            <w:r w:rsidRPr="00944E5A">
              <w:rPr>
                <w:rFonts w:ascii="Times New Roman" w:eastAsiaTheme="minorHAnsi" w:hAnsi="Times New Roman"/>
                <w:sz w:val="24"/>
                <w:szCs w:val="24"/>
              </w:rPr>
              <w:t>Проблемные вопросы: несоблюдение перевозчиками при осуществлении перевозок пассажиров наземным транспортом, безопасности и качества предоставляемых услуг; наличие дорог, несоответствующих нормативным требованиям; отсутствие эффективной системы оценки затрат транспортных предприятий.</w:t>
            </w:r>
          </w:p>
          <w:p w:rsidR="000D0564" w:rsidRPr="00944E5A" w:rsidRDefault="000D0564" w:rsidP="000C560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Задачи</w:t>
            </w:r>
            <w:r w:rsidR="000C560D">
              <w:rPr>
                <w:rFonts w:ascii="Times New Roman" w:eastAsiaTheme="minorHAnsi" w:hAnsi="Times New Roman"/>
                <w:sz w:val="24"/>
                <w:szCs w:val="24"/>
              </w:rPr>
              <w:t>:</w:t>
            </w:r>
            <w:r w:rsidRPr="00944E5A">
              <w:rPr>
                <w:rFonts w:ascii="Times New Roman" w:eastAsiaTheme="minorHAnsi" w:hAnsi="Times New Roman"/>
                <w:sz w:val="24"/>
                <w:szCs w:val="24"/>
              </w:rPr>
              <w:t xml:space="preserve"> 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r>
              <w:rPr>
                <w:rFonts w:ascii="Times New Roman" w:eastAsiaTheme="minorHAnsi" w:hAnsi="Times New Roman"/>
                <w:sz w:val="24"/>
                <w:szCs w:val="24"/>
              </w:rPr>
              <w:t>.</w:t>
            </w:r>
          </w:p>
        </w:tc>
      </w:tr>
      <w:tr w:rsidR="00105EC6" w:rsidRPr="00BA0E0F" w:rsidTr="001A0518">
        <w:tc>
          <w:tcPr>
            <w:tcW w:w="679" w:type="dxa"/>
          </w:tcPr>
          <w:p w:rsidR="00105EC6" w:rsidRDefault="00105EC6" w:rsidP="00BD275F">
            <w:pPr>
              <w:pStyle w:val="ConsPlusNormal"/>
              <w:jc w:val="both"/>
              <w:rPr>
                <w:rFonts w:ascii="Times New Roman" w:hAnsi="Times New Roman"/>
                <w:sz w:val="24"/>
                <w:szCs w:val="24"/>
              </w:rPr>
            </w:pPr>
            <w:r>
              <w:rPr>
                <w:rFonts w:ascii="Times New Roman" w:hAnsi="Times New Roman"/>
                <w:sz w:val="24"/>
                <w:szCs w:val="24"/>
              </w:rPr>
              <w:lastRenderedPageBreak/>
              <w:t>8.1.</w:t>
            </w:r>
          </w:p>
        </w:tc>
        <w:tc>
          <w:tcPr>
            <w:tcW w:w="3392" w:type="dxa"/>
            <w:gridSpan w:val="4"/>
          </w:tcPr>
          <w:p w:rsidR="00105EC6" w:rsidRPr="00256775" w:rsidRDefault="00105EC6" w:rsidP="000C56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Обеспечение сохранения доли организаций </w:t>
            </w:r>
            <w:r w:rsidR="000C560D">
              <w:rPr>
                <w:rFonts w:ascii="Times New Roman" w:hAnsi="Times New Roman"/>
                <w:sz w:val="24"/>
                <w:szCs w:val="24"/>
              </w:rPr>
              <w:t>в</w:t>
            </w:r>
            <w:r>
              <w:rPr>
                <w:rFonts w:ascii="Times New Roman" w:hAnsi="Times New Roman"/>
                <w:sz w:val="24"/>
                <w:szCs w:val="24"/>
              </w:rPr>
              <w:t xml:space="preserve"> сфере услуг </w:t>
            </w:r>
            <w:r w:rsidRPr="00365F60">
              <w:rPr>
                <w:rFonts w:ascii="Times New Roman" w:hAnsi="Times New Roman"/>
                <w:sz w:val="24"/>
                <w:szCs w:val="24"/>
              </w:rPr>
              <w:t>по перевозке пассажиров автомобильным транспортом по муниципальным</w:t>
            </w:r>
            <w:r>
              <w:rPr>
                <w:rFonts w:ascii="Times New Roman" w:hAnsi="Times New Roman"/>
                <w:sz w:val="24"/>
                <w:szCs w:val="24"/>
              </w:rPr>
              <w:t xml:space="preserve"> м</w:t>
            </w:r>
            <w:r w:rsidRPr="00365F60">
              <w:rPr>
                <w:rFonts w:ascii="Times New Roman" w:hAnsi="Times New Roman"/>
                <w:sz w:val="24"/>
                <w:szCs w:val="24"/>
              </w:rPr>
              <w:t>аршрутам регулярных перевозок</w:t>
            </w:r>
          </w:p>
        </w:tc>
        <w:tc>
          <w:tcPr>
            <w:tcW w:w="1592" w:type="dxa"/>
            <w:gridSpan w:val="3"/>
            <w:vMerge w:val="restart"/>
          </w:tcPr>
          <w:p w:rsidR="00105EC6" w:rsidRDefault="00105EC6" w:rsidP="007E522C">
            <w:pPr>
              <w:pStyle w:val="ConsPlusNormal"/>
              <w:jc w:val="both"/>
              <w:rPr>
                <w:rFonts w:ascii="Times New Roman" w:hAnsi="Times New Roman"/>
                <w:sz w:val="24"/>
                <w:szCs w:val="24"/>
              </w:rPr>
            </w:pPr>
            <w:r>
              <w:rPr>
                <w:rFonts w:ascii="Times New Roman" w:hAnsi="Times New Roman"/>
                <w:sz w:val="24"/>
                <w:szCs w:val="24"/>
              </w:rPr>
              <w:t>2022-2025гг</w:t>
            </w:r>
            <w:r>
              <w:rPr>
                <w:rFonts w:ascii="Times New Roman" w:hAnsi="Times New Roman" w:cs="Times New Roman"/>
              </w:rPr>
              <w:t>.</w:t>
            </w:r>
          </w:p>
        </w:tc>
        <w:tc>
          <w:tcPr>
            <w:tcW w:w="1417" w:type="dxa"/>
            <w:gridSpan w:val="6"/>
          </w:tcPr>
          <w:p w:rsidR="00105EC6" w:rsidRPr="00BA0E0F" w:rsidRDefault="00105EC6" w:rsidP="00BD275F">
            <w:pPr>
              <w:spacing w:after="0"/>
              <w:jc w:val="center"/>
              <w:rPr>
                <w:rFonts w:ascii="Times New Roman" w:hAnsi="Times New Roman"/>
                <w:sz w:val="24"/>
                <w:szCs w:val="24"/>
              </w:rPr>
            </w:pPr>
            <w:r>
              <w:rPr>
                <w:rFonts w:ascii="Times New Roman" w:hAnsi="Times New Roman"/>
                <w:sz w:val="24"/>
                <w:szCs w:val="24"/>
              </w:rPr>
              <w:t>проценты</w:t>
            </w:r>
          </w:p>
        </w:tc>
        <w:tc>
          <w:tcPr>
            <w:tcW w:w="1233" w:type="dxa"/>
            <w:gridSpan w:val="9"/>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1037" w:type="dxa"/>
            <w:gridSpan w:val="6"/>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993" w:type="dxa"/>
            <w:gridSpan w:val="8"/>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1134" w:type="dxa"/>
            <w:gridSpan w:val="8"/>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1281" w:type="dxa"/>
            <w:gridSpan w:val="9"/>
          </w:tcPr>
          <w:p w:rsidR="00105EC6" w:rsidRPr="00191716" w:rsidRDefault="00105EC6" w:rsidP="00470B1E">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100</w:t>
            </w:r>
          </w:p>
        </w:tc>
        <w:tc>
          <w:tcPr>
            <w:tcW w:w="2410" w:type="dxa"/>
            <w:gridSpan w:val="5"/>
            <w:vMerge w:val="restart"/>
          </w:tcPr>
          <w:p w:rsidR="000C560D" w:rsidRDefault="000C560D" w:rsidP="000C560D">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105EC6" w:rsidRDefault="00105EC6" w:rsidP="00FF4A9B">
            <w:pPr>
              <w:spacing w:after="0"/>
              <w:jc w:val="center"/>
              <w:rPr>
                <w:rFonts w:ascii="Times New Roman" w:hAnsi="Times New Roman"/>
                <w:sz w:val="24"/>
                <w:szCs w:val="24"/>
              </w:rPr>
            </w:pPr>
          </w:p>
        </w:tc>
      </w:tr>
      <w:tr w:rsidR="00105EC6" w:rsidRPr="00BA0E0F" w:rsidTr="001A0518">
        <w:tc>
          <w:tcPr>
            <w:tcW w:w="679" w:type="dxa"/>
          </w:tcPr>
          <w:p w:rsidR="00105EC6" w:rsidRPr="00BA0E0F" w:rsidRDefault="00105EC6" w:rsidP="00105EC6">
            <w:pPr>
              <w:pStyle w:val="ConsPlusNormal"/>
              <w:jc w:val="both"/>
              <w:rPr>
                <w:rFonts w:ascii="Times New Roman" w:hAnsi="Times New Roman"/>
                <w:sz w:val="24"/>
                <w:szCs w:val="24"/>
              </w:rPr>
            </w:pPr>
            <w:r>
              <w:rPr>
                <w:rFonts w:ascii="Times New Roman" w:hAnsi="Times New Roman"/>
                <w:sz w:val="24"/>
                <w:szCs w:val="24"/>
              </w:rPr>
              <w:t>8.2.</w:t>
            </w:r>
          </w:p>
        </w:tc>
        <w:tc>
          <w:tcPr>
            <w:tcW w:w="3392" w:type="dxa"/>
            <w:gridSpan w:val="4"/>
          </w:tcPr>
          <w:p w:rsidR="00105EC6" w:rsidRPr="00191716" w:rsidRDefault="00105EC6" w:rsidP="00867319">
            <w:pPr>
              <w:pStyle w:val="ConsPlusNormal"/>
              <w:rPr>
                <w:rFonts w:ascii="Times New Roman" w:hAnsi="Times New Roman" w:cs="Times New Roman"/>
                <w:sz w:val="24"/>
                <w:szCs w:val="24"/>
                <w:lang w:eastAsia="en-US"/>
              </w:rPr>
            </w:pPr>
            <w:r w:rsidRPr="00191716">
              <w:rPr>
                <w:rFonts w:ascii="Times New Roman" w:hAnsi="Times New Roman" w:cs="Times New Roman"/>
                <w:sz w:val="24"/>
                <w:szCs w:val="24"/>
                <w:lang w:eastAsia="en-US"/>
              </w:rPr>
              <w:t>Развитие механизма привлечения перевозчиков к выполнению регулярных пассажирских перевозок автомобильным транспортом на муниципальных маршрутах на территории городского округа путем проведения открытого конкурса</w:t>
            </w:r>
          </w:p>
        </w:tc>
        <w:tc>
          <w:tcPr>
            <w:tcW w:w="1592" w:type="dxa"/>
            <w:gridSpan w:val="3"/>
            <w:vMerge/>
          </w:tcPr>
          <w:p w:rsidR="00105EC6" w:rsidRPr="001D0D38" w:rsidRDefault="00105EC6" w:rsidP="00BD275F">
            <w:pPr>
              <w:pStyle w:val="ConsPlusNormal"/>
              <w:jc w:val="both"/>
              <w:rPr>
                <w:rFonts w:ascii="Times New Roman" w:hAnsi="Times New Roman" w:cs="Times New Roman"/>
                <w:sz w:val="24"/>
                <w:szCs w:val="24"/>
                <w:lang w:eastAsia="en-US"/>
              </w:rPr>
            </w:pPr>
          </w:p>
        </w:tc>
        <w:tc>
          <w:tcPr>
            <w:tcW w:w="7095" w:type="dxa"/>
            <w:gridSpan w:val="46"/>
            <w:vMerge w:val="restart"/>
          </w:tcPr>
          <w:p w:rsidR="00105EC6" w:rsidRPr="00191716" w:rsidRDefault="00105EC6" w:rsidP="00BD275F">
            <w:pPr>
              <w:pStyle w:val="ConsPlusNormal"/>
              <w:jc w:val="both"/>
              <w:rPr>
                <w:rFonts w:ascii="Times New Roman" w:hAnsi="Times New Roman" w:cs="Times New Roman"/>
                <w:sz w:val="24"/>
                <w:szCs w:val="24"/>
                <w:lang w:eastAsia="en-US"/>
              </w:rPr>
            </w:pPr>
          </w:p>
        </w:tc>
        <w:tc>
          <w:tcPr>
            <w:tcW w:w="2410" w:type="dxa"/>
            <w:gridSpan w:val="5"/>
            <w:vMerge/>
          </w:tcPr>
          <w:p w:rsidR="00105EC6" w:rsidRPr="00191716" w:rsidRDefault="00105EC6" w:rsidP="00FF4A9B">
            <w:pPr>
              <w:spacing w:after="0"/>
              <w:jc w:val="center"/>
              <w:rPr>
                <w:rFonts w:ascii="Times New Roman" w:hAnsi="Times New Roman"/>
                <w:sz w:val="24"/>
                <w:szCs w:val="24"/>
              </w:rPr>
            </w:pPr>
          </w:p>
        </w:tc>
      </w:tr>
      <w:tr w:rsidR="00105EC6" w:rsidRPr="00BA0E0F" w:rsidTr="001A0518">
        <w:tc>
          <w:tcPr>
            <w:tcW w:w="679" w:type="dxa"/>
          </w:tcPr>
          <w:p w:rsidR="00105EC6" w:rsidRPr="00BA0E0F" w:rsidRDefault="00105EC6" w:rsidP="00105EC6">
            <w:pPr>
              <w:pStyle w:val="ConsPlusNormal"/>
              <w:jc w:val="both"/>
              <w:rPr>
                <w:rFonts w:ascii="Times New Roman" w:hAnsi="Times New Roman"/>
                <w:sz w:val="24"/>
                <w:szCs w:val="24"/>
              </w:rPr>
            </w:pPr>
            <w:r>
              <w:rPr>
                <w:rFonts w:ascii="Times New Roman" w:hAnsi="Times New Roman"/>
                <w:sz w:val="24"/>
                <w:szCs w:val="24"/>
              </w:rPr>
              <w:t>8.3.</w:t>
            </w:r>
          </w:p>
        </w:tc>
        <w:tc>
          <w:tcPr>
            <w:tcW w:w="3392" w:type="dxa"/>
            <w:gridSpan w:val="4"/>
          </w:tcPr>
          <w:p w:rsidR="00105EC6" w:rsidRPr="00191716" w:rsidRDefault="00105EC6" w:rsidP="000C560D">
            <w:pPr>
              <w:pStyle w:val="ConsPlusNormal"/>
              <w:rPr>
                <w:rFonts w:ascii="Times New Roman" w:hAnsi="Times New Roman" w:cs="Times New Roman"/>
                <w:sz w:val="24"/>
                <w:szCs w:val="24"/>
                <w:lang w:eastAsia="en-US"/>
              </w:rPr>
            </w:pPr>
            <w:r w:rsidRPr="00191716">
              <w:rPr>
                <w:rFonts w:ascii="Times New Roman" w:hAnsi="Times New Roman" w:cs="Times New Roman"/>
                <w:sz w:val="24"/>
                <w:szCs w:val="24"/>
                <w:lang w:eastAsia="en-US"/>
              </w:rPr>
              <w:t xml:space="preserve">Размещение и поддержание в актуальном состоянии на сайте администрации городского округа в информационно-телекоммуникационной сети </w:t>
            </w:r>
            <w:r w:rsidR="000C560D">
              <w:rPr>
                <w:rFonts w:ascii="Times New Roman" w:hAnsi="Times New Roman" w:cs="Times New Roman"/>
                <w:sz w:val="24"/>
                <w:szCs w:val="24"/>
                <w:lang w:eastAsia="en-US"/>
              </w:rPr>
              <w:t>«</w:t>
            </w:r>
            <w:r w:rsidRPr="00191716">
              <w:rPr>
                <w:rFonts w:ascii="Times New Roman" w:hAnsi="Times New Roman" w:cs="Times New Roman"/>
                <w:sz w:val="24"/>
                <w:szCs w:val="24"/>
                <w:lang w:eastAsia="en-US"/>
              </w:rPr>
              <w:t>Интернет</w:t>
            </w:r>
            <w:r w:rsidR="000C560D">
              <w:rPr>
                <w:rFonts w:ascii="Times New Roman" w:hAnsi="Times New Roman" w:cs="Times New Roman"/>
                <w:sz w:val="24"/>
                <w:szCs w:val="24"/>
                <w:lang w:eastAsia="en-US"/>
              </w:rPr>
              <w:t>»</w:t>
            </w:r>
            <w:r w:rsidRPr="00191716">
              <w:rPr>
                <w:rFonts w:ascii="Times New Roman" w:hAnsi="Times New Roman" w:cs="Times New Roman"/>
                <w:sz w:val="24"/>
                <w:szCs w:val="24"/>
                <w:lang w:eastAsia="en-US"/>
              </w:rPr>
              <w:t xml:space="preserve"> реестра муниципальных маршрутов городского сообщения городского округа</w:t>
            </w:r>
          </w:p>
        </w:tc>
        <w:tc>
          <w:tcPr>
            <w:tcW w:w="1592" w:type="dxa"/>
            <w:gridSpan w:val="3"/>
            <w:vMerge/>
          </w:tcPr>
          <w:p w:rsidR="00105EC6" w:rsidRPr="001D0D38" w:rsidRDefault="00105EC6" w:rsidP="00BD275F">
            <w:pPr>
              <w:pStyle w:val="ConsPlusNormal"/>
              <w:jc w:val="both"/>
              <w:rPr>
                <w:rFonts w:ascii="Times New Roman" w:hAnsi="Times New Roman" w:cs="Times New Roman"/>
                <w:sz w:val="24"/>
                <w:szCs w:val="24"/>
                <w:lang w:eastAsia="en-US"/>
              </w:rPr>
            </w:pPr>
          </w:p>
        </w:tc>
        <w:tc>
          <w:tcPr>
            <w:tcW w:w="7095" w:type="dxa"/>
            <w:gridSpan w:val="46"/>
            <w:vMerge/>
          </w:tcPr>
          <w:p w:rsidR="00105EC6" w:rsidRPr="00191716" w:rsidRDefault="00105EC6" w:rsidP="00BD275F">
            <w:pPr>
              <w:pStyle w:val="ConsPlusNormal"/>
              <w:jc w:val="both"/>
              <w:rPr>
                <w:rFonts w:ascii="Times New Roman" w:hAnsi="Times New Roman" w:cs="Times New Roman"/>
                <w:sz w:val="24"/>
                <w:szCs w:val="24"/>
                <w:lang w:eastAsia="en-US"/>
              </w:rPr>
            </w:pPr>
          </w:p>
        </w:tc>
        <w:tc>
          <w:tcPr>
            <w:tcW w:w="2410" w:type="dxa"/>
            <w:gridSpan w:val="5"/>
            <w:vMerge/>
          </w:tcPr>
          <w:p w:rsidR="00105EC6" w:rsidRDefault="00105EC6" w:rsidP="00FF4A9B">
            <w:pPr>
              <w:spacing w:after="0"/>
              <w:jc w:val="center"/>
            </w:pPr>
          </w:p>
        </w:tc>
      </w:tr>
      <w:tr w:rsidR="00105EC6" w:rsidRPr="00BA0E0F" w:rsidTr="001A0518">
        <w:tc>
          <w:tcPr>
            <w:tcW w:w="679" w:type="dxa"/>
          </w:tcPr>
          <w:p w:rsidR="00105EC6" w:rsidRDefault="00105EC6" w:rsidP="00105EC6">
            <w:pPr>
              <w:pStyle w:val="ConsPlusNormal"/>
              <w:jc w:val="both"/>
              <w:rPr>
                <w:rFonts w:ascii="Times New Roman" w:hAnsi="Times New Roman"/>
                <w:sz w:val="24"/>
                <w:szCs w:val="24"/>
              </w:rPr>
            </w:pPr>
            <w:r>
              <w:rPr>
                <w:rFonts w:ascii="Times New Roman" w:hAnsi="Times New Roman"/>
                <w:sz w:val="24"/>
                <w:szCs w:val="24"/>
              </w:rPr>
              <w:t>8.4.</w:t>
            </w:r>
          </w:p>
        </w:tc>
        <w:tc>
          <w:tcPr>
            <w:tcW w:w="3392" w:type="dxa"/>
            <w:gridSpan w:val="4"/>
          </w:tcPr>
          <w:p w:rsidR="00105EC6" w:rsidRPr="00191716" w:rsidRDefault="00105EC6" w:rsidP="00470B1E">
            <w:pPr>
              <w:pStyle w:val="ConsPlusNormal"/>
              <w:rPr>
                <w:rFonts w:ascii="Times New Roman" w:hAnsi="Times New Roman" w:cs="Times New Roman"/>
                <w:sz w:val="24"/>
                <w:szCs w:val="24"/>
                <w:lang w:eastAsia="en-US"/>
              </w:rPr>
            </w:pPr>
            <w:r>
              <w:rPr>
                <w:rFonts w:ascii="Times New Roman" w:hAnsi="Times New Roman" w:cs="Times New Roman"/>
                <w:sz w:val="24"/>
                <w:szCs w:val="24"/>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592" w:type="dxa"/>
            <w:gridSpan w:val="3"/>
            <w:vMerge/>
          </w:tcPr>
          <w:p w:rsidR="00105EC6" w:rsidRPr="001D0D38" w:rsidRDefault="00105EC6" w:rsidP="00BD275F">
            <w:pPr>
              <w:pStyle w:val="ConsPlusNormal"/>
              <w:jc w:val="both"/>
              <w:rPr>
                <w:rFonts w:ascii="Times New Roman" w:hAnsi="Times New Roman" w:cs="Times New Roman"/>
              </w:rPr>
            </w:pPr>
          </w:p>
        </w:tc>
        <w:tc>
          <w:tcPr>
            <w:tcW w:w="7095" w:type="dxa"/>
            <w:gridSpan w:val="46"/>
            <w:vMerge/>
          </w:tcPr>
          <w:p w:rsidR="00105EC6" w:rsidRPr="00191716" w:rsidRDefault="00105EC6" w:rsidP="00BD275F">
            <w:pPr>
              <w:pStyle w:val="ConsPlusNormal"/>
              <w:jc w:val="both"/>
              <w:rPr>
                <w:rFonts w:ascii="Times New Roman" w:hAnsi="Times New Roman" w:cs="Times New Roman"/>
                <w:sz w:val="24"/>
                <w:szCs w:val="24"/>
                <w:lang w:eastAsia="en-US"/>
              </w:rPr>
            </w:pPr>
          </w:p>
        </w:tc>
        <w:tc>
          <w:tcPr>
            <w:tcW w:w="2410" w:type="dxa"/>
            <w:gridSpan w:val="5"/>
            <w:vMerge/>
          </w:tcPr>
          <w:p w:rsidR="00105EC6" w:rsidRPr="00191716" w:rsidRDefault="00105EC6" w:rsidP="00FF4A9B">
            <w:pPr>
              <w:spacing w:after="0"/>
              <w:jc w:val="center"/>
              <w:rPr>
                <w:rFonts w:ascii="Times New Roman" w:hAnsi="Times New Roman"/>
                <w:sz w:val="24"/>
                <w:szCs w:val="24"/>
              </w:rPr>
            </w:pPr>
          </w:p>
        </w:tc>
      </w:tr>
      <w:tr w:rsidR="007008EC" w:rsidRPr="00BA0E0F" w:rsidTr="007008EC">
        <w:tc>
          <w:tcPr>
            <w:tcW w:w="15168" w:type="dxa"/>
            <w:gridSpan w:val="59"/>
          </w:tcPr>
          <w:p w:rsidR="007008EC" w:rsidRPr="000C560D" w:rsidRDefault="007008EC" w:rsidP="00FF4A9B">
            <w:pPr>
              <w:spacing w:after="0"/>
              <w:jc w:val="center"/>
              <w:rPr>
                <w:rFonts w:ascii="Times New Roman" w:hAnsi="Times New Roman"/>
                <w:b/>
                <w:sz w:val="24"/>
                <w:szCs w:val="24"/>
              </w:rPr>
            </w:pPr>
            <w:r w:rsidRPr="000C560D">
              <w:rPr>
                <w:rFonts w:ascii="Times New Roman" w:hAnsi="Times New Roman"/>
                <w:b/>
                <w:sz w:val="24"/>
                <w:szCs w:val="24"/>
              </w:rPr>
              <w:t>9</w:t>
            </w:r>
            <w:r w:rsidR="00FA46D9" w:rsidRPr="000C560D">
              <w:rPr>
                <w:rFonts w:ascii="Times New Roman" w:hAnsi="Times New Roman"/>
                <w:b/>
                <w:sz w:val="24"/>
                <w:szCs w:val="24"/>
              </w:rPr>
              <w:t>. Рынок оказания услуг по перевозке пассажиров и багажа легковым такси на территории городского округа</w:t>
            </w:r>
          </w:p>
        </w:tc>
      </w:tr>
      <w:tr w:rsidR="007008EC" w:rsidRPr="00BA0E0F" w:rsidTr="007008EC">
        <w:tc>
          <w:tcPr>
            <w:tcW w:w="15168" w:type="dxa"/>
            <w:gridSpan w:val="59"/>
          </w:tcPr>
          <w:p w:rsidR="007008EC" w:rsidRDefault="00FA46D9" w:rsidP="005E1235">
            <w:pPr>
              <w:spacing w:after="0"/>
              <w:jc w:val="both"/>
              <w:rPr>
                <w:rFonts w:ascii="Times New Roman" w:hAnsi="Times New Roman"/>
                <w:sz w:val="24"/>
                <w:szCs w:val="24"/>
              </w:rPr>
            </w:pPr>
            <w:r>
              <w:rPr>
                <w:rFonts w:ascii="Times New Roman" w:hAnsi="Times New Roman"/>
                <w:sz w:val="24"/>
                <w:szCs w:val="24"/>
              </w:rPr>
              <w:lastRenderedPageBreak/>
              <w:t xml:space="preserve">В настоящее время на территории Партизанского городского округа </w:t>
            </w:r>
            <w:r w:rsidR="001A09FA">
              <w:rPr>
                <w:rFonts w:ascii="Times New Roman" w:hAnsi="Times New Roman"/>
                <w:sz w:val="24"/>
                <w:szCs w:val="24"/>
              </w:rPr>
              <w:t xml:space="preserve">осуществляют деятельность около </w:t>
            </w:r>
            <w:r w:rsidR="004744A2" w:rsidRPr="00187C88">
              <w:rPr>
                <w:rFonts w:ascii="Times New Roman" w:hAnsi="Times New Roman"/>
                <w:sz w:val="24"/>
                <w:szCs w:val="24"/>
              </w:rPr>
              <w:t>8 субъектов</w:t>
            </w:r>
            <w:r w:rsidR="004744A2">
              <w:rPr>
                <w:rFonts w:ascii="Times New Roman" w:hAnsi="Times New Roman"/>
                <w:sz w:val="24"/>
                <w:szCs w:val="24"/>
              </w:rPr>
              <w:t>, осуществляющих свою деятельность по перевозке пассажиров и багажа легковыми такси.</w:t>
            </w:r>
            <w:r w:rsidR="005E1235">
              <w:rPr>
                <w:rFonts w:ascii="Times New Roman" w:hAnsi="Times New Roman"/>
                <w:sz w:val="24"/>
                <w:szCs w:val="24"/>
              </w:rPr>
              <w:t xml:space="preserve"> Все перевозки  пассажиров легковыми такси предоставляются организациями частной формы собственности</w:t>
            </w:r>
            <w:r w:rsidR="004744A2">
              <w:rPr>
                <w:rFonts w:ascii="Times New Roman" w:hAnsi="Times New Roman"/>
                <w:sz w:val="24"/>
                <w:szCs w:val="24"/>
              </w:rPr>
              <w:t>.</w:t>
            </w:r>
            <w:r w:rsidR="005E1235">
              <w:rPr>
                <w:rFonts w:ascii="Times New Roman" w:hAnsi="Times New Roman"/>
                <w:sz w:val="24"/>
                <w:szCs w:val="24"/>
              </w:rPr>
              <w:t xml:space="preserve"> </w:t>
            </w:r>
          </w:p>
          <w:p w:rsidR="005E1235" w:rsidRPr="00191716" w:rsidRDefault="005E1235" w:rsidP="000C560D">
            <w:pPr>
              <w:spacing w:after="0"/>
              <w:jc w:val="both"/>
              <w:rPr>
                <w:rFonts w:ascii="Times New Roman" w:hAnsi="Times New Roman"/>
                <w:sz w:val="24"/>
                <w:szCs w:val="24"/>
              </w:rPr>
            </w:pPr>
            <w:r>
              <w:rPr>
                <w:rFonts w:ascii="Times New Roman" w:hAnsi="Times New Roman"/>
                <w:sz w:val="24"/>
                <w:szCs w:val="24"/>
              </w:rPr>
              <w:t xml:space="preserve">Основная задача: повышение качества </w:t>
            </w:r>
            <w:r w:rsidR="003E6006">
              <w:rPr>
                <w:rFonts w:ascii="Times New Roman" w:hAnsi="Times New Roman"/>
                <w:sz w:val="24"/>
                <w:szCs w:val="24"/>
              </w:rPr>
              <w:t>предоставления услуг по перевозке пассаж</w:t>
            </w:r>
            <w:r w:rsidR="000C560D">
              <w:rPr>
                <w:rFonts w:ascii="Times New Roman" w:hAnsi="Times New Roman"/>
                <w:sz w:val="24"/>
                <w:szCs w:val="24"/>
              </w:rPr>
              <w:t>и</w:t>
            </w:r>
            <w:r w:rsidR="003E6006">
              <w:rPr>
                <w:rFonts w:ascii="Times New Roman" w:hAnsi="Times New Roman"/>
                <w:sz w:val="24"/>
                <w:szCs w:val="24"/>
              </w:rPr>
              <w:t>ров, создание условий для честной конкуренции между перевозчиками и соблюдение ими установленных правил в данной сфере деятельности</w:t>
            </w:r>
          </w:p>
        </w:tc>
      </w:tr>
      <w:tr w:rsidR="000C560D" w:rsidRPr="00BA0E0F" w:rsidTr="001A0518">
        <w:tc>
          <w:tcPr>
            <w:tcW w:w="679" w:type="dxa"/>
          </w:tcPr>
          <w:p w:rsidR="000C560D" w:rsidRDefault="000C560D" w:rsidP="00105EC6">
            <w:pPr>
              <w:pStyle w:val="ConsPlusNormal"/>
              <w:jc w:val="both"/>
              <w:rPr>
                <w:rFonts w:ascii="Times New Roman" w:hAnsi="Times New Roman"/>
                <w:sz w:val="24"/>
                <w:szCs w:val="24"/>
              </w:rPr>
            </w:pPr>
            <w:r>
              <w:rPr>
                <w:rFonts w:ascii="Times New Roman" w:hAnsi="Times New Roman"/>
                <w:sz w:val="24"/>
                <w:szCs w:val="24"/>
              </w:rPr>
              <w:t>9.1.</w:t>
            </w:r>
          </w:p>
        </w:tc>
        <w:tc>
          <w:tcPr>
            <w:tcW w:w="3392" w:type="dxa"/>
            <w:gridSpan w:val="4"/>
          </w:tcPr>
          <w:p w:rsidR="000C560D" w:rsidRDefault="000C560D" w:rsidP="00470B1E">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Обеспечение сохранения доли частных организаций по оказанию услуг по перевозке пассажиров и багажа легковым транспортом </w:t>
            </w:r>
          </w:p>
        </w:tc>
        <w:tc>
          <w:tcPr>
            <w:tcW w:w="1414" w:type="dxa"/>
            <w:gridSpan w:val="2"/>
            <w:vMerge w:val="restart"/>
          </w:tcPr>
          <w:p w:rsidR="000C560D" w:rsidRPr="001D0D38" w:rsidRDefault="000C560D" w:rsidP="00BD275F">
            <w:pPr>
              <w:pStyle w:val="ConsPlusNormal"/>
              <w:jc w:val="both"/>
              <w:rPr>
                <w:rFonts w:ascii="Times New Roman" w:hAnsi="Times New Roman" w:cs="Times New Roman"/>
              </w:rPr>
            </w:pPr>
            <w:r>
              <w:rPr>
                <w:rFonts w:ascii="Times New Roman" w:hAnsi="Times New Roman" w:cs="Times New Roman"/>
              </w:rPr>
              <w:t>2022-2025гг.</w:t>
            </w:r>
          </w:p>
        </w:tc>
        <w:tc>
          <w:tcPr>
            <w:tcW w:w="1282" w:type="dxa"/>
            <w:gridSpan w:val="3"/>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проценты</w:t>
            </w:r>
          </w:p>
        </w:tc>
        <w:tc>
          <w:tcPr>
            <w:tcW w:w="1134" w:type="dxa"/>
            <w:gridSpan w:val="5"/>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134" w:type="dxa"/>
            <w:gridSpan w:val="10"/>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134" w:type="dxa"/>
            <w:gridSpan w:val="9"/>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276" w:type="dxa"/>
            <w:gridSpan w:val="9"/>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024" w:type="dxa"/>
            <w:gridSpan w:val="8"/>
          </w:tcPr>
          <w:p w:rsidR="000C560D" w:rsidRPr="00191716" w:rsidRDefault="000C560D" w:rsidP="00BD275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699" w:type="dxa"/>
            <w:gridSpan w:val="8"/>
          </w:tcPr>
          <w:p w:rsidR="000C560D" w:rsidRDefault="000C560D" w:rsidP="000C560D">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0C560D" w:rsidRPr="00191716" w:rsidRDefault="000C560D" w:rsidP="00FF4A9B">
            <w:pPr>
              <w:spacing w:after="0"/>
              <w:jc w:val="center"/>
              <w:rPr>
                <w:rFonts w:ascii="Times New Roman" w:hAnsi="Times New Roman"/>
                <w:sz w:val="24"/>
                <w:szCs w:val="24"/>
              </w:rPr>
            </w:pPr>
          </w:p>
        </w:tc>
      </w:tr>
      <w:tr w:rsidR="000C560D" w:rsidRPr="00BA0E0F" w:rsidTr="001A0518">
        <w:tc>
          <w:tcPr>
            <w:tcW w:w="679" w:type="dxa"/>
          </w:tcPr>
          <w:p w:rsidR="000C560D" w:rsidRDefault="000C560D" w:rsidP="00C37FDD">
            <w:pPr>
              <w:pStyle w:val="ConsPlusNormal"/>
              <w:jc w:val="both"/>
              <w:rPr>
                <w:rFonts w:ascii="Times New Roman" w:hAnsi="Times New Roman"/>
                <w:sz w:val="24"/>
                <w:szCs w:val="24"/>
              </w:rPr>
            </w:pPr>
            <w:r>
              <w:rPr>
                <w:rFonts w:ascii="Times New Roman" w:hAnsi="Times New Roman"/>
                <w:sz w:val="24"/>
                <w:szCs w:val="24"/>
              </w:rPr>
              <w:t>9.2</w:t>
            </w:r>
          </w:p>
        </w:tc>
        <w:tc>
          <w:tcPr>
            <w:tcW w:w="3392" w:type="dxa"/>
            <w:gridSpan w:val="4"/>
          </w:tcPr>
          <w:p w:rsidR="000C560D" w:rsidRDefault="000C560D" w:rsidP="00C37FDD">
            <w:pPr>
              <w:pStyle w:val="ConsPlusNormal"/>
              <w:rPr>
                <w:rFonts w:ascii="Times New Roman" w:hAnsi="Times New Roman" w:cs="Times New Roman"/>
                <w:sz w:val="24"/>
                <w:szCs w:val="24"/>
              </w:rPr>
            </w:pPr>
            <w:r>
              <w:rPr>
                <w:rFonts w:ascii="Times New Roman" w:hAnsi="Times New Roman" w:cs="Times New Roman"/>
                <w:sz w:val="24"/>
                <w:szCs w:val="24"/>
              </w:rPr>
              <w:t>Осуществление консультационной поддержки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w:t>
            </w:r>
          </w:p>
        </w:tc>
        <w:tc>
          <w:tcPr>
            <w:tcW w:w="1414" w:type="dxa"/>
            <w:gridSpan w:val="2"/>
            <w:vMerge/>
          </w:tcPr>
          <w:p w:rsidR="000C560D" w:rsidRPr="001D0D38" w:rsidRDefault="000C560D" w:rsidP="00BD275F">
            <w:pPr>
              <w:pStyle w:val="ConsPlusNormal"/>
              <w:jc w:val="both"/>
              <w:rPr>
                <w:rFonts w:ascii="Times New Roman" w:hAnsi="Times New Roman" w:cs="Times New Roman"/>
              </w:rPr>
            </w:pPr>
          </w:p>
        </w:tc>
        <w:tc>
          <w:tcPr>
            <w:tcW w:w="6984" w:type="dxa"/>
            <w:gridSpan w:val="44"/>
          </w:tcPr>
          <w:p w:rsidR="000C560D" w:rsidRPr="00191716" w:rsidRDefault="000C560D" w:rsidP="00BD275F">
            <w:pPr>
              <w:pStyle w:val="ConsPlusNormal"/>
              <w:jc w:val="both"/>
              <w:rPr>
                <w:rFonts w:ascii="Times New Roman" w:hAnsi="Times New Roman" w:cs="Times New Roman"/>
                <w:sz w:val="24"/>
                <w:szCs w:val="24"/>
                <w:lang w:eastAsia="en-US"/>
              </w:rPr>
            </w:pPr>
          </w:p>
        </w:tc>
        <w:tc>
          <w:tcPr>
            <w:tcW w:w="2699" w:type="dxa"/>
            <w:gridSpan w:val="8"/>
          </w:tcPr>
          <w:p w:rsidR="000C560D" w:rsidRPr="00191716" w:rsidRDefault="000C560D" w:rsidP="000C560D">
            <w:pPr>
              <w:pStyle w:val="ConsPlusNormal"/>
              <w:rPr>
                <w:rFonts w:ascii="Times New Roman" w:hAnsi="Times New Roman"/>
                <w:sz w:val="24"/>
                <w:szCs w:val="24"/>
              </w:rPr>
            </w:pPr>
            <w:r>
              <w:rPr>
                <w:rFonts w:ascii="Times New Roman" w:hAnsi="Times New Roman"/>
                <w:sz w:val="24"/>
                <w:szCs w:val="24"/>
              </w:rPr>
              <w:t>отдел жизнеобеспечения УЖКК администрации ПГО</w:t>
            </w:r>
          </w:p>
        </w:tc>
      </w:tr>
      <w:tr w:rsidR="007008EC" w:rsidRPr="00BA0E0F" w:rsidTr="00470B1E">
        <w:tc>
          <w:tcPr>
            <w:tcW w:w="15168" w:type="dxa"/>
            <w:gridSpan w:val="59"/>
          </w:tcPr>
          <w:p w:rsidR="007008EC" w:rsidRPr="00FF4A9B" w:rsidRDefault="0061623E" w:rsidP="000C560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10</w:t>
            </w:r>
            <w:r w:rsidR="007008EC">
              <w:rPr>
                <w:rFonts w:ascii="Times New Roman" w:hAnsi="Times New Roman"/>
                <w:b/>
                <w:sz w:val="24"/>
                <w:szCs w:val="24"/>
              </w:rPr>
              <w:t>.</w:t>
            </w:r>
            <w:r w:rsidR="007008EC" w:rsidRPr="00FF4A9B">
              <w:rPr>
                <w:rFonts w:ascii="Times New Roman" w:hAnsi="Times New Roman"/>
                <w:b/>
                <w:sz w:val="24"/>
                <w:szCs w:val="24"/>
              </w:rPr>
              <w:t xml:space="preserve"> </w:t>
            </w:r>
            <w:r w:rsidR="007008EC" w:rsidRPr="00FF4A9B">
              <w:rPr>
                <w:rFonts w:ascii="Times New Roman" w:eastAsiaTheme="minorHAnsi" w:hAnsi="Times New Roman"/>
                <w:b/>
                <w:sz w:val="24"/>
                <w:szCs w:val="24"/>
              </w:rPr>
              <w:t xml:space="preserve">Рынок жилищного строительства </w:t>
            </w:r>
          </w:p>
        </w:tc>
      </w:tr>
      <w:tr w:rsidR="007008EC" w:rsidRPr="00BA0E0F" w:rsidTr="00470B1E">
        <w:tc>
          <w:tcPr>
            <w:tcW w:w="15168" w:type="dxa"/>
            <w:gridSpan w:val="59"/>
          </w:tcPr>
          <w:p w:rsidR="007008EC" w:rsidRPr="001D0D38" w:rsidRDefault="007008EC" w:rsidP="00BC2701">
            <w:pPr>
              <w:spacing w:after="0" w:line="240" w:lineRule="auto"/>
              <w:jc w:val="both"/>
              <w:rPr>
                <w:rFonts w:ascii="Times New Roman" w:hAnsi="Times New Roman"/>
              </w:rPr>
            </w:pPr>
            <w:r w:rsidRPr="001D0D38">
              <w:rPr>
                <w:rFonts w:ascii="Times New Roman" w:hAnsi="Times New Roman"/>
              </w:rPr>
              <w:t>На территории Партизанского городского округа строительство многоэтажных жилых домов не ведется, ве</w:t>
            </w:r>
            <w:r w:rsidR="00BC2701">
              <w:rPr>
                <w:rFonts w:ascii="Times New Roman" w:hAnsi="Times New Roman"/>
              </w:rPr>
              <w:t xml:space="preserve">дется </w:t>
            </w:r>
            <w:r w:rsidRPr="001D0D38">
              <w:rPr>
                <w:rFonts w:ascii="Times New Roman" w:hAnsi="Times New Roman"/>
              </w:rPr>
              <w:t>индивидуальное жилищное строительство.</w:t>
            </w:r>
            <w:r w:rsidRPr="001D0D38">
              <w:rPr>
                <w:bCs/>
                <w:color w:val="000000"/>
              </w:rPr>
              <w:t xml:space="preserve"> </w:t>
            </w:r>
            <w:r w:rsidRPr="001D0D38">
              <w:rPr>
                <w:rFonts w:ascii="Times New Roman" w:hAnsi="Times New Roman"/>
              </w:rPr>
              <w:t>В 20</w:t>
            </w:r>
            <w:r w:rsidR="00BC2701">
              <w:rPr>
                <w:rFonts w:ascii="Times New Roman" w:hAnsi="Times New Roman"/>
              </w:rPr>
              <w:t>21</w:t>
            </w:r>
            <w:r w:rsidRPr="001D0D38">
              <w:rPr>
                <w:rFonts w:ascii="Times New Roman" w:hAnsi="Times New Roman"/>
              </w:rPr>
              <w:t xml:space="preserve"> году было введено </w:t>
            </w:r>
            <w:r w:rsidR="009C6ECD">
              <w:rPr>
                <w:rFonts w:ascii="Times New Roman" w:hAnsi="Times New Roman"/>
              </w:rPr>
              <w:t>3668</w:t>
            </w:r>
            <w:r w:rsidRPr="001D0D38">
              <w:rPr>
                <w:rFonts w:ascii="Times New Roman" w:hAnsi="Times New Roman"/>
              </w:rPr>
              <w:t xml:space="preserve"> кв. метров жилья, 100 % введенного жилья – индивидуальное строительство.</w:t>
            </w:r>
          </w:p>
          <w:p w:rsidR="008D0B01" w:rsidRDefault="007008EC" w:rsidP="008D0B01">
            <w:pPr>
              <w:spacing w:after="0" w:line="240" w:lineRule="auto"/>
              <w:jc w:val="both"/>
              <w:rPr>
                <w:rFonts w:ascii="Times New Roman" w:hAnsi="Times New Roman"/>
              </w:rPr>
            </w:pPr>
            <w:r w:rsidRPr="001D0D38">
              <w:rPr>
                <w:rFonts w:ascii="Times New Roman" w:hAnsi="Times New Roman"/>
              </w:rPr>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 снижение спроса в условиях бюджетных ограничений за</w:t>
            </w:r>
            <w:r w:rsidR="008D0B01">
              <w:rPr>
                <w:rFonts w:ascii="Times New Roman" w:hAnsi="Times New Roman"/>
              </w:rPr>
              <w:t>стройщиков и покупателей жилья.</w:t>
            </w:r>
          </w:p>
          <w:p w:rsidR="007008EC" w:rsidRDefault="007008EC" w:rsidP="000C560D">
            <w:pPr>
              <w:spacing w:after="0" w:line="240" w:lineRule="auto"/>
              <w:jc w:val="both"/>
              <w:rPr>
                <w:rFonts w:ascii="Times New Roman" w:hAnsi="Times New Roman"/>
                <w:sz w:val="24"/>
                <w:szCs w:val="24"/>
              </w:rPr>
            </w:pPr>
            <w:r w:rsidRPr="001D0D38">
              <w:rPr>
                <w:rFonts w:ascii="Times New Roman" w:hAnsi="Times New Roman"/>
              </w:rPr>
              <w:t>Задачи: повышение доступности и качества жилищного обеспечения населения Партизанского городского округа.</w:t>
            </w:r>
          </w:p>
        </w:tc>
      </w:tr>
      <w:tr w:rsidR="000C560D" w:rsidRPr="00BA0E0F" w:rsidTr="001A0518">
        <w:tc>
          <w:tcPr>
            <w:tcW w:w="679" w:type="dxa"/>
          </w:tcPr>
          <w:p w:rsidR="000C560D" w:rsidRPr="00BA0E0F" w:rsidRDefault="000C560D" w:rsidP="001D0D38">
            <w:pPr>
              <w:pStyle w:val="ConsPlusNormal"/>
              <w:jc w:val="both"/>
              <w:rPr>
                <w:rFonts w:ascii="Times New Roman" w:hAnsi="Times New Roman"/>
                <w:sz w:val="24"/>
                <w:szCs w:val="24"/>
              </w:rPr>
            </w:pPr>
            <w:r>
              <w:rPr>
                <w:rFonts w:ascii="Times New Roman" w:hAnsi="Times New Roman"/>
                <w:sz w:val="24"/>
                <w:szCs w:val="24"/>
              </w:rPr>
              <w:t>10.1.</w:t>
            </w:r>
          </w:p>
        </w:tc>
        <w:tc>
          <w:tcPr>
            <w:tcW w:w="3392" w:type="dxa"/>
            <w:gridSpan w:val="4"/>
          </w:tcPr>
          <w:p w:rsidR="000C560D" w:rsidRPr="00BA0E0F" w:rsidRDefault="00383E6C" w:rsidP="00BD275F">
            <w:pPr>
              <w:pStyle w:val="ConsPlusNormal"/>
              <w:jc w:val="both"/>
              <w:rPr>
                <w:rFonts w:ascii="Times New Roman" w:hAnsi="Times New Roman"/>
                <w:sz w:val="24"/>
                <w:szCs w:val="24"/>
              </w:rPr>
            </w:pPr>
            <w:r>
              <w:rPr>
                <w:rFonts w:ascii="Times New Roman" w:hAnsi="Times New Roman" w:cs="Times New Roman"/>
                <w:sz w:val="24"/>
                <w:szCs w:val="24"/>
              </w:rPr>
              <w:t>Обеспечение сохранения доли частных организаций в сфере жилищного строительства</w:t>
            </w:r>
          </w:p>
        </w:tc>
        <w:tc>
          <w:tcPr>
            <w:tcW w:w="1414" w:type="dxa"/>
            <w:gridSpan w:val="2"/>
            <w:vMerge w:val="restart"/>
          </w:tcPr>
          <w:p w:rsidR="000C560D" w:rsidRPr="00BA0E0F" w:rsidRDefault="000C560D" w:rsidP="00D71E1B">
            <w:pPr>
              <w:pStyle w:val="ConsPlusNormal"/>
              <w:jc w:val="both"/>
              <w:rPr>
                <w:rFonts w:ascii="Times New Roman" w:hAnsi="Times New Roman"/>
                <w:sz w:val="24"/>
                <w:szCs w:val="24"/>
              </w:rPr>
            </w:pPr>
            <w:r>
              <w:rPr>
                <w:rFonts w:ascii="Times New Roman" w:hAnsi="Times New Roman"/>
                <w:sz w:val="24"/>
                <w:szCs w:val="24"/>
              </w:rPr>
              <w:t>2022-2025 гг.</w:t>
            </w:r>
          </w:p>
        </w:tc>
        <w:tc>
          <w:tcPr>
            <w:tcW w:w="1418" w:type="dxa"/>
            <w:gridSpan w:val="4"/>
          </w:tcPr>
          <w:p w:rsidR="000C560D" w:rsidRPr="00BA0E0F" w:rsidRDefault="000C560D" w:rsidP="00BD275F">
            <w:pPr>
              <w:spacing w:after="0"/>
              <w:jc w:val="center"/>
              <w:rPr>
                <w:rFonts w:ascii="Times New Roman" w:hAnsi="Times New Roman"/>
                <w:sz w:val="24"/>
                <w:szCs w:val="24"/>
              </w:rPr>
            </w:pPr>
            <w:r w:rsidRPr="00AB54D7">
              <w:rPr>
                <w:rFonts w:ascii="Times New Roman" w:hAnsi="Times New Roman"/>
                <w:sz w:val="24"/>
                <w:szCs w:val="24"/>
              </w:rPr>
              <w:t>проценты</w:t>
            </w:r>
          </w:p>
        </w:tc>
        <w:tc>
          <w:tcPr>
            <w:tcW w:w="1172" w:type="dxa"/>
            <w:gridSpan w:val="7"/>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275" w:type="dxa"/>
            <w:gridSpan w:val="11"/>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136" w:type="dxa"/>
            <w:gridSpan w:val="11"/>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120" w:type="dxa"/>
            <w:gridSpan w:val="7"/>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1152" w:type="dxa"/>
            <w:gridSpan w:val="7"/>
          </w:tcPr>
          <w:p w:rsidR="000C560D" w:rsidRPr="00BA0E0F" w:rsidRDefault="000C560D" w:rsidP="00BD275F">
            <w:pPr>
              <w:pStyle w:val="ConsPlusNormal"/>
              <w:jc w:val="both"/>
              <w:rPr>
                <w:rFonts w:ascii="Times New Roman" w:hAnsi="Times New Roman"/>
                <w:sz w:val="24"/>
                <w:szCs w:val="24"/>
              </w:rPr>
            </w:pPr>
            <w:r>
              <w:rPr>
                <w:rFonts w:ascii="Times New Roman" w:hAnsi="Times New Roman"/>
                <w:sz w:val="24"/>
                <w:szCs w:val="24"/>
              </w:rPr>
              <w:t>100</w:t>
            </w:r>
          </w:p>
        </w:tc>
        <w:tc>
          <w:tcPr>
            <w:tcW w:w="2410" w:type="dxa"/>
            <w:gridSpan w:val="5"/>
            <w:vMerge w:val="restart"/>
          </w:tcPr>
          <w:p w:rsidR="000C560D" w:rsidRPr="00BA0E0F" w:rsidRDefault="000C560D" w:rsidP="000C560D">
            <w:pPr>
              <w:pStyle w:val="ConsPlusNormal"/>
              <w:rPr>
                <w:rFonts w:ascii="Times New Roman" w:hAnsi="Times New Roman"/>
                <w:sz w:val="24"/>
                <w:szCs w:val="24"/>
              </w:rPr>
            </w:pPr>
            <w:r>
              <w:rPr>
                <w:rFonts w:ascii="Times New Roman" w:hAnsi="Times New Roman"/>
                <w:sz w:val="24"/>
                <w:szCs w:val="24"/>
              </w:rPr>
              <w:t xml:space="preserve">отдел территориального развития УЭиС </w:t>
            </w:r>
            <w:r>
              <w:rPr>
                <w:rFonts w:ascii="Times New Roman" w:hAnsi="Times New Roman"/>
                <w:sz w:val="24"/>
                <w:szCs w:val="24"/>
              </w:rPr>
              <w:lastRenderedPageBreak/>
              <w:t>администрации ПГО</w:t>
            </w:r>
          </w:p>
        </w:tc>
      </w:tr>
      <w:tr w:rsidR="000C560D" w:rsidRPr="00BA0E0F" w:rsidTr="001A0518">
        <w:tc>
          <w:tcPr>
            <w:tcW w:w="679" w:type="dxa"/>
          </w:tcPr>
          <w:p w:rsidR="000C560D" w:rsidRDefault="000C560D" w:rsidP="001D0D38">
            <w:pPr>
              <w:pStyle w:val="ConsPlusNormal"/>
              <w:jc w:val="both"/>
              <w:rPr>
                <w:rFonts w:ascii="Times New Roman" w:hAnsi="Times New Roman"/>
                <w:sz w:val="24"/>
                <w:szCs w:val="24"/>
              </w:rPr>
            </w:pPr>
            <w:r>
              <w:rPr>
                <w:rFonts w:ascii="Times New Roman" w:hAnsi="Times New Roman"/>
                <w:sz w:val="24"/>
                <w:szCs w:val="24"/>
              </w:rPr>
              <w:lastRenderedPageBreak/>
              <w:t>10.2.</w:t>
            </w:r>
          </w:p>
        </w:tc>
        <w:tc>
          <w:tcPr>
            <w:tcW w:w="3392" w:type="dxa"/>
            <w:gridSpan w:val="4"/>
          </w:tcPr>
          <w:p w:rsidR="000C560D" w:rsidRPr="00BA0E0F" w:rsidRDefault="000C560D" w:rsidP="00D71E1B">
            <w:pPr>
              <w:pStyle w:val="ConsPlusNormal"/>
              <w:jc w:val="both"/>
              <w:rPr>
                <w:rFonts w:ascii="Times New Roman" w:hAnsi="Times New Roman"/>
                <w:sz w:val="24"/>
                <w:szCs w:val="24"/>
              </w:rPr>
            </w:pPr>
            <w:r w:rsidRPr="00DA2E74">
              <w:rPr>
                <w:rFonts w:ascii="Times New Roman" w:hAnsi="Times New Roman" w:cs="Times New Roman"/>
                <w:sz w:val="24"/>
                <w:szCs w:val="24"/>
              </w:rPr>
              <w:t>Проведение открытых конкурсов на право проведения работ по жилищному строительству</w:t>
            </w:r>
            <w:r>
              <w:rPr>
                <w:rFonts w:ascii="Times New Roman" w:hAnsi="Times New Roman" w:cs="Times New Roman"/>
                <w:sz w:val="24"/>
                <w:szCs w:val="24"/>
              </w:rPr>
              <w:t>.</w:t>
            </w:r>
          </w:p>
        </w:tc>
        <w:tc>
          <w:tcPr>
            <w:tcW w:w="1414" w:type="dxa"/>
            <w:gridSpan w:val="2"/>
            <w:vMerge/>
          </w:tcPr>
          <w:p w:rsidR="000C560D" w:rsidRDefault="000C560D" w:rsidP="00BD275F">
            <w:pPr>
              <w:pStyle w:val="ConsPlusNormal"/>
              <w:jc w:val="both"/>
              <w:rPr>
                <w:rFonts w:ascii="Times New Roman" w:hAnsi="Times New Roman"/>
                <w:sz w:val="24"/>
                <w:szCs w:val="24"/>
              </w:rPr>
            </w:pPr>
          </w:p>
        </w:tc>
        <w:tc>
          <w:tcPr>
            <w:tcW w:w="7273" w:type="dxa"/>
            <w:gridSpan w:val="47"/>
            <w:vMerge w:val="restart"/>
          </w:tcPr>
          <w:p w:rsidR="000C560D" w:rsidRDefault="000C560D" w:rsidP="00BD275F">
            <w:pPr>
              <w:pStyle w:val="ConsPlusNormal"/>
              <w:jc w:val="both"/>
              <w:rPr>
                <w:rFonts w:ascii="Times New Roman" w:hAnsi="Times New Roman"/>
                <w:sz w:val="24"/>
                <w:szCs w:val="24"/>
              </w:rPr>
            </w:pPr>
          </w:p>
        </w:tc>
        <w:tc>
          <w:tcPr>
            <w:tcW w:w="2410" w:type="dxa"/>
            <w:gridSpan w:val="5"/>
            <w:vMerge/>
          </w:tcPr>
          <w:p w:rsidR="000C560D" w:rsidRDefault="000C560D" w:rsidP="001D0D38">
            <w:pPr>
              <w:pStyle w:val="ConsPlusNormal"/>
              <w:jc w:val="center"/>
              <w:rPr>
                <w:rFonts w:ascii="Times New Roman" w:hAnsi="Times New Roman"/>
                <w:sz w:val="24"/>
                <w:szCs w:val="24"/>
              </w:rPr>
            </w:pPr>
          </w:p>
        </w:tc>
      </w:tr>
      <w:tr w:rsidR="000C560D" w:rsidRPr="00BA0E0F" w:rsidTr="001A0518">
        <w:tc>
          <w:tcPr>
            <w:tcW w:w="679" w:type="dxa"/>
          </w:tcPr>
          <w:p w:rsidR="000C560D" w:rsidRDefault="000C560D" w:rsidP="000C560D">
            <w:pPr>
              <w:pStyle w:val="ConsPlusNormal"/>
              <w:jc w:val="both"/>
              <w:rPr>
                <w:rFonts w:ascii="Times New Roman" w:hAnsi="Times New Roman"/>
                <w:sz w:val="24"/>
                <w:szCs w:val="24"/>
              </w:rPr>
            </w:pPr>
            <w:r>
              <w:rPr>
                <w:rFonts w:ascii="Times New Roman" w:hAnsi="Times New Roman"/>
                <w:sz w:val="24"/>
                <w:szCs w:val="24"/>
              </w:rPr>
              <w:lastRenderedPageBreak/>
              <w:t>10.3.</w:t>
            </w:r>
          </w:p>
        </w:tc>
        <w:tc>
          <w:tcPr>
            <w:tcW w:w="3392" w:type="dxa"/>
            <w:gridSpan w:val="4"/>
          </w:tcPr>
          <w:p w:rsidR="000C560D" w:rsidRPr="00DA2E74" w:rsidRDefault="000C560D" w:rsidP="00BD275F">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Информационное обеспечение участников рынка жилищного строительства, а также  предоставление им консультационных услуг</w:t>
            </w:r>
          </w:p>
        </w:tc>
        <w:tc>
          <w:tcPr>
            <w:tcW w:w="1414" w:type="dxa"/>
            <w:gridSpan w:val="2"/>
            <w:vMerge/>
          </w:tcPr>
          <w:p w:rsidR="000C560D" w:rsidRDefault="000C560D" w:rsidP="00BD275F">
            <w:pPr>
              <w:pStyle w:val="ConsPlusNormal"/>
              <w:jc w:val="both"/>
              <w:rPr>
                <w:rFonts w:ascii="Times New Roman" w:hAnsi="Times New Roman"/>
                <w:sz w:val="24"/>
                <w:szCs w:val="24"/>
              </w:rPr>
            </w:pPr>
          </w:p>
        </w:tc>
        <w:tc>
          <w:tcPr>
            <w:tcW w:w="7273" w:type="dxa"/>
            <w:gridSpan w:val="47"/>
            <w:vMerge/>
          </w:tcPr>
          <w:p w:rsidR="000C560D" w:rsidRDefault="000C560D" w:rsidP="00BD275F">
            <w:pPr>
              <w:pStyle w:val="ConsPlusNormal"/>
              <w:jc w:val="both"/>
              <w:rPr>
                <w:rFonts w:ascii="Times New Roman" w:hAnsi="Times New Roman"/>
                <w:sz w:val="24"/>
                <w:szCs w:val="24"/>
              </w:rPr>
            </w:pPr>
          </w:p>
        </w:tc>
        <w:tc>
          <w:tcPr>
            <w:tcW w:w="2410" w:type="dxa"/>
            <w:gridSpan w:val="5"/>
            <w:vMerge/>
          </w:tcPr>
          <w:p w:rsidR="000C560D" w:rsidRDefault="000C560D" w:rsidP="001D0D38">
            <w:pPr>
              <w:pStyle w:val="ConsPlusNormal"/>
              <w:jc w:val="center"/>
              <w:rPr>
                <w:rFonts w:ascii="Times New Roman" w:hAnsi="Times New Roman"/>
                <w:sz w:val="24"/>
                <w:szCs w:val="24"/>
              </w:rPr>
            </w:pPr>
          </w:p>
        </w:tc>
      </w:tr>
      <w:tr w:rsidR="00A63117" w:rsidRPr="00BA0E0F" w:rsidTr="00A63117">
        <w:tc>
          <w:tcPr>
            <w:tcW w:w="15168" w:type="dxa"/>
            <w:gridSpan w:val="59"/>
          </w:tcPr>
          <w:p w:rsidR="00A63117" w:rsidRPr="00FF4A9B" w:rsidRDefault="00A63117" w:rsidP="00A6311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11</w:t>
            </w:r>
            <w:r w:rsidRPr="00FF4A9B">
              <w:rPr>
                <w:rFonts w:ascii="Times New Roman" w:hAnsi="Times New Roman"/>
                <w:b/>
                <w:sz w:val="24"/>
                <w:szCs w:val="24"/>
              </w:rPr>
              <w:t xml:space="preserve">. </w:t>
            </w:r>
            <w:r w:rsidRPr="00FF4A9B">
              <w:rPr>
                <w:rFonts w:ascii="Times New Roman" w:eastAsiaTheme="minorHAnsi" w:hAnsi="Times New Roman"/>
                <w:b/>
                <w:sz w:val="24"/>
                <w:szCs w:val="24"/>
              </w:rPr>
              <w:t>Рынок строительства объектов капитального строительства, за исключением жилищного и дорожного строительства</w:t>
            </w:r>
          </w:p>
        </w:tc>
      </w:tr>
      <w:tr w:rsidR="00A63117" w:rsidRPr="00BA0E0F" w:rsidTr="00A63117">
        <w:tc>
          <w:tcPr>
            <w:tcW w:w="15168" w:type="dxa"/>
            <w:gridSpan w:val="59"/>
          </w:tcPr>
          <w:p w:rsidR="00A63117" w:rsidRPr="00326D72" w:rsidRDefault="00A63117" w:rsidP="00A63117">
            <w:pPr>
              <w:pStyle w:val="ConsPlusNormal"/>
              <w:jc w:val="both"/>
              <w:rPr>
                <w:rFonts w:ascii="Times New Roman" w:hAnsi="Times New Roman"/>
                <w:szCs w:val="22"/>
              </w:rPr>
            </w:pPr>
            <w:r w:rsidRPr="001D0D38">
              <w:rPr>
                <w:rFonts w:ascii="Times New Roman" w:hAnsi="Times New Roman"/>
                <w:szCs w:val="22"/>
              </w:rPr>
              <w:t>На территории Партизанского горо</w:t>
            </w:r>
            <w:r w:rsidR="00FA452F">
              <w:rPr>
                <w:rFonts w:ascii="Times New Roman" w:hAnsi="Times New Roman"/>
                <w:szCs w:val="22"/>
              </w:rPr>
              <w:t xml:space="preserve">дского округа зарегистрировано </w:t>
            </w:r>
            <w:r w:rsidRPr="001D0D38">
              <w:rPr>
                <w:rFonts w:ascii="Times New Roman" w:hAnsi="Times New Roman"/>
                <w:szCs w:val="22"/>
              </w:rPr>
              <w:t xml:space="preserve">сфере строительства </w:t>
            </w:r>
            <w:r w:rsidR="006D18CB">
              <w:rPr>
                <w:rFonts w:ascii="Times New Roman" w:hAnsi="Times New Roman"/>
                <w:szCs w:val="22"/>
              </w:rPr>
              <w:t>15</w:t>
            </w:r>
            <w:r w:rsidRPr="001D0D38">
              <w:rPr>
                <w:rFonts w:ascii="Times New Roman" w:hAnsi="Times New Roman"/>
                <w:szCs w:val="22"/>
              </w:rPr>
              <w:t xml:space="preserve"> организаци</w:t>
            </w:r>
            <w:r w:rsidR="006D18CB">
              <w:rPr>
                <w:rFonts w:ascii="Times New Roman" w:hAnsi="Times New Roman"/>
                <w:szCs w:val="22"/>
              </w:rPr>
              <w:t>й</w:t>
            </w:r>
            <w:r w:rsidRPr="001D0D38">
              <w:rPr>
                <w:rFonts w:ascii="Times New Roman" w:hAnsi="Times New Roman"/>
                <w:szCs w:val="22"/>
              </w:rPr>
              <w:t xml:space="preserve"> и </w:t>
            </w:r>
            <w:r w:rsidR="006D18CB">
              <w:rPr>
                <w:rFonts w:ascii="Times New Roman" w:hAnsi="Times New Roman"/>
                <w:szCs w:val="22"/>
              </w:rPr>
              <w:t>52</w:t>
            </w:r>
            <w:r w:rsidRPr="001D0D38">
              <w:rPr>
                <w:rFonts w:ascii="Times New Roman" w:hAnsi="Times New Roman"/>
                <w:szCs w:val="22"/>
              </w:rPr>
              <w:t xml:space="preserve"> индивидуальных предпринимател</w:t>
            </w:r>
            <w:r w:rsidR="00FA452F">
              <w:rPr>
                <w:rFonts w:ascii="Times New Roman" w:hAnsi="Times New Roman"/>
                <w:szCs w:val="22"/>
              </w:rPr>
              <w:t>я</w:t>
            </w:r>
            <w:r w:rsidRPr="001D0D38">
              <w:rPr>
                <w:rFonts w:ascii="Times New Roman" w:hAnsi="Times New Roman"/>
                <w:szCs w:val="22"/>
              </w:rPr>
              <w:t xml:space="preserve">. Объем  строительства по итогам </w:t>
            </w:r>
            <w:r w:rsidRPr="00326D72">
              <w:rPr>
                <w:rFonts w:ascii="Times New Roman" w:hAnsi="Times New Roman"/>
                <w:szCs w:val="22"/>
              </w:rPr>
              <w:t xml:space="preserve">года составил </w:t>
            </w:r>
            <w:r w:rsidR="002633BD">
              <w:rPr>
                <w:rFonts w:ascii="Times New Roman" w:hAnsi="Times New Roman"/>
                <w:szCs w:val="22"/>
              </w:rPr>
              <w:t xml:space="preserve">прогнозно </w:t>
            </w:r>
            <w:r w:rsidR="00A63AD8">
              <w:rPr>
                <w:rFonts w:ascii="Times New Roman" w:hAnsi="Times New Roman"/>
                <w:szCs w:val="22"/>
              </w:rPr>
              <w:t>394</w:t>
            </w:r>
            <w:r w:rsidRPr="00326D72">
              <w:rPr>
                <w:rFonts w:ascii="Times New Roman" w:hAnsi="Times New Roman"/>
                <w:szCs w:val="22"/>
              </w:rPr>
              <w:t xml:space="preserve"> млн.руб.</w:t>
            </w:r>
            <w:r w:rsidR="003504D6">
              <w:rPr>
                <w:rFonts w:ascii="Times New Roman" w:hAnsi="Times New Roman"/>
                <w:szCs w:val="22"/>
              </w:rPr>
              <w:t xml:space="preserve"> В 2021 году с учетом реализации национальных проектов и государственных программ Приморского края на территории городского округа наметилась положительная тенденция увеличения объема строительства.</w:t>
            </w:r>
          </w:p>
          <w:p w:rsidR="00A63AD8" w:rsidRDefault="00A63117" w:rsidP="00A63AD8">
            <w:pPr>
              <w:spacing w:line="240" w:lineRule="auto"/>
              <w:jc w:val="both"/>
              <w:rPr>
                <w:rFonts w:ascii="Times New Roman" w:hAnsi="Times New Roman"/>
              </w:rPr>
            </w:pPr>
            <w:r w:rsidRPr="001D0D38">
              <w:rPr>
                <w:rFonts w:ascii="Times New Roman" w:hAnsi="Times New Roman"/>
              </w:rPr>
              <w:t>Проблемы: недостаточная обеспеченность инженерной, соц</w:t>
            </w:r>
            <w:r w:rsidR="00FA452F">
              <w:rPr>
                <w:rFonts w:ascii="Times New Roman" w:hAnsi="Times New Roman"/>
              </w:rPr>
              <w:t>иальной и иной инфраструктурой;</w:t>
            </w:r>
            <w:r w:rsidRPr="001D0D38">
              <w:rPr>
                <w:rFonts w:ascii="Times New Roman" w:hAnsi="Times New Roman"/>
              </w:rPr>
              <w:t xml:space="preserve"> высокие инвестиционные риски; </w:t>
            </w:r>
            <w:r w:rsidR="00944C33">
              <w:rPr>
                <w:rFonts w:ascii="Times New Roman" w:hAnsi="Times New Roman"/>
              </w:rPr>
              <w:t>рост стоимости стройматериалов.</w:t>
            </w:r>
          </w:p>
          <w:p w:rsidR="00A63117" w:rsidRDefault="00A63117" w:rsidP="00FA452F">
            <w:pPr>
              <w:spacing w:line="240" w:lineRule="auto"/>
              <w:jc w:val="both"/>
              <w:rPr>
                <w:rFonts w:ascii="Times New Roman" w:hAnsi="Times New Roman"/>
                <w:sz w:val="24"/>
                <w:szCs w:val="24"/>
              </w:rPr>
            </w:pPr>
            <w:r w:rsidRPr="001D0D38">
              <w:rPr>
                <w:rFonts w:ascii="Times New Roman" w:hAnsi="Times New Roman"/>
              </w:rPr>
              <w:t>Задачи: увеличение доли организац</w:t>
            </w:r>
            <w:r w:rsidR="00FA452F">
              <w:rPr>
                <w:rFonts w:ascii="Times New Roman" w:hAnsi="Times New Roman"/>
              </w:rPr>
              <w:t>ий частной формы собственности;</w:t>
            </w:r>
            <w:r w:rsidRPr="001D0D38">
              <w:rPr>
                <w:rFonts w:ascii="Times New Roman" w:hAnsi="Times New Roman"/>
              </w:rPr>
              <w:t xml:space="preserve"> удовлетворение спроса промышленного строительства; создание безопасной и комфортной среды жизнедеятельности жителей городского округа путем внедрения в отрасль эффективных инновационных технологий</w:t>
            </w:r>
            <w:r>
              <w:rPr>
                <w:rFonts w:ascii="Times New Roman" w:hAnsi="Times New Roman"/>
              </w:rPr>
              <w:t>.</w:t>
            </w:r>
          </w:p>
        </w:tc>
      </w:tr>
      <w:tr w:rsidR="001A0518" w:rsidRPr="00BA0E0F" w:rsidTr="0024270D">
        <w:tc>
          <w:tcPr>
            <w:tcW w:w="679" w:type="dxa"/>
          </w:tcPr>
          <w:p w:rsidR="001A0518" w:rsidRPr="00BA0E0F" w:rsidRDefault="001A0518" w:rsidP="001D0D38">
            <w:pPr>
              <w:pStyle w:val="ConsPlusNormal"/>
              <w:jc w:val="both"/>
              <w:rPr>
                <w:rFonts w:ascii="Times New Roman" w:hAnsi="Times New Roman"/>
                <w:sz w:val="24"/>
                <w:szCs w:val="24"/>
              </w:rPr>
            </w:pPr>
            <w:r>
              <w:rPr>
                <w:rFonts w:ascii="Times New Roman" w:hAnsi="Times New Roman"/>
                <w:sz w:val="24"/>
                <w:szCs w:val="24"/>
              </w:rPr>
              <w:t>11.1.</w:t>
            </w:r>
          </w:p>
        </w:tc>
        <w:tc>
          <w:tcPr>
            <w:tcW w:w="3392" w:type="dxa"/>
            <w:gridSpan w:val="4"/>
          </w:tcPr>
          <w:p w:rsidR="001A0518" w:rsidRPr="00BA0E0F" w:rsidRDefault="001A0518" w:rsidP="00470B1E">
            <w:pPr>
              <w:spacing w:line="240" w:lineRule="auto"/>
              <w:jc w:val="both"/>
              <w:rPr>
                <w:rFonts w:ascii="Times New Roman" w:hAnsi="Times New Roman"/>
                <w:sz w:val="24"/>
                <w:szCs w:val="24"/>
              </w:rPr>
            </w:pPr>
            <w:r>
              <w:rPr>
                <w:rFonts w:ascii="Times New Roman" w:hAnsi="Times New Roman"/>
                <w:sz w:val="24"/>
                <w:szCs w:val="24"/>
              </w:rPr>
              <w:t>Сохранение доли организаций частной формы собственности в сфере строительства объектов капитального строительства</w:t>
            </w:r>
          </w:p>
        </w:tc>
        <w:tc>
          <w:tcPr>
            <w:tcW w:w="1600" w:type="dxa"/>
            <w:gridSpan w:val="4"/>
            <w:vMerge w:val="restart"/>
          </w:tcPr>
          <w:p w:rsidR="001A0518" w:rsidRPr="00BA0E0F" w:rsidRDefault="001A0518" w:rsidP="00BD275F">
            <w:pPr>
              <w:pStyle w:val="ConsPlusNormal"/>
              <w:jc w:val="both"/>
              <w:rPr>
                <w:rFonts w:ascii="Times New Roman" w:hAnsi="Times New Roman"/>
                <w:sz w:val="24"/>
                <w:szCs w:val="24"/>
              </w:rPr>
            </w:pPr>
            <w:r>
              <w:rPr>
                <w:rFonts w:ascii="Times New Roman" w:hAnsi="Times New Roman"/>
                <w:sz w:val="24"/>
                <w:szCs w:val="24"/>
              </w:rPr>
              <w:t>2022-2025 гг.</w:t>
            </w:r>
          </w:p>
        </w:tc>
        <w:tc>
          <w:tcPr>
            <w:tcW w:w="1232" w:type="dxa"/>
            <w:gridSpan w:val="2"/>
          </w:tcPr>
          <w:p w:rsidR="001A0518" w:rsidRPr="00BA0E0F" w:rsidRDefault="001A0518" w:rsidP="00BD275F">
            <w:pPr>
              <w:spacing w:after="0"/>
              <w:jc w:val="center"/>
              <w:rPr>
                <w:rFonts w:ascii="Times New Roman" w:hAnsi="Times New Roman"/>
                <w:sz w:val="24"/>
                <w:szCs w:val="24"/>
              </w:rPr>
            </w:pPr>
            <w:r w:rsidRPr="00AB54D7">
              <w:rPr>
                <w:rFonts w:ascii="Times New Roman" w:hAnsi="Times New Roman"/>
                <w:sz w:val="24"/>
                <w:szCs w:val="24"/>
              </w:rPr>
              <w:t>проценты</w:t>
            </w:r>
          </w:p>
        </w:tc>
        <w:tc>
          <w:tcPr>
            <w:tcW w:w="1417" w:type="dxa"/>
            <w:gridSpan w:val="13"/>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178" w:type="dxa"/>
            <w:gridSpan w:val="9"/>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101" w:type="dxa"/>
            <w:gridSpan w:val="8"/>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007" w:type="dxa"/>
            <w:gridSpan w:val="6"/>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94" w:type="dxa"/>
            <w:gridSpan w:val="10"/>
          </w:tcPr>
          <w:p w:rsidR="001A0518"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p w:rsidR="001A0518" w:rsidRPr="00BA0E0F" w:rsidRDefault="001A0518" w:rsidP="001D0D38">
            <w:pPr>
              <w:pStyle w:val="ConsPlusNormal"/>
              <w:jc w:val="center"/>
              <w:rPr>
                <w:rFonts w:ascii="Times New Roman" w:hAnsi="Times New Roman"/>
                <w:sz w:val="24"/>
                <w:szCs w:val="24"/>
              </w:rPr>
            </w:pPr>
          </w:p>
        </w:tc>
        <w:tc>
          <w:tcPr>
            <w:tcW w:w="2268" w:type="dxa"/>
            <w:gridSpan w:val="2"/>
          </w:tcPr>
          <w:p w:rsidR="001A0518" w:rsidRPr="00BA0E0F" w:rsidRDefault="001A0518" w:rsidP="001A0518">
            <w:pPr>
              <w:pStyle w:val="ConsPlusNormal"/>
              <w:rPr>
                <w:rFonts w:ascii="Times New Roman" w:hAnsi="Times New Roman"/>
                <w:sz w:val="24"/>
                <w:szCs w:val="24"/>
              </w:rPr>
            </w:pPr>
            <w:r>
              <w:rPr>
                <w:rFonts w:ascii="Times New Roman" w:hAnsi="Times New Roman"/>
                <w:sz w:val="24"/>
                <w:szCs w:val="24"/>
              </w:rPr>
              <w:t>отдел строительства УЖКК администрации ПГО</w:t>
            </w:r>
          </w:p>
        </w:tc>
      </w:tr>
      <w:tr w:rsidR="001A0518" w:rsidRPr="00BA0E0F" w:rsidTr="001A0518">
        <w:trPr>
          <w:trHeight w:val="3807"/>
        </w:trPr>
        <w:tc>
          <w:tcPr>
            <w:tcW w:w="679" w:type="dxa"/>
          </w:tcPr>
          <w:p w:rsidR="001A0518" w:rsidRDefault="001A0518" w:rsidP="001D0D38">
            <w:pPr>
              <w:pStyle w:val="ConsPlusNormal"/>
              <w:jc w:val="both"/>
              <w:rPr>
                <w:rFonts w:ascii="Times New Roman" w:hAnsi="Times New Roman"/>
                <w:sz w:val="24"/>
                <w:szCs w:val="24"/>
              </w:rPr>
            </w:pPr>
            <w:r>
              <w:rPr>
                <w:rFonts w:ascii="Times New Roman" w:hAnsi="Times New Roman"/>
                <w:sz w:val="24"/>
                <w:szCs w:val="24"/>
              </w:rPr>
              <w:lastRenderedPageBreak/>
              <w:t>11.2.</w:t>
            </w:r>
          </w:p>
        </w:tc>
        <w:tc>
          <w:tcPr>
            <w:tcW w:w="3392" w:type="dxa"/>
            <w:gridSpan w:val="4"/>
          </w:tcPr>
          <w:p w:rsidR="001A0518" w:rsidRDefault="001A0518" w:rsidP="00670D80">
            <w:pPr>
              <w:spacing w:line="240" w:lineRule="auto"/>
              <w:jc w:val="both"/>
              <w:rPr>
                <w:rFonts w:ascii="Times New Roman" w:hAnsi="Times New Roman"/>
                <w:sz w:val="24"/>
                <w:szCs w:val="24"/>
              </w:rPr>
            </w:pPr>
            <w:r w:rsidRPr="00072F42">
              <w:rPr>
                <w:rFonts w:ascii="Times New Roman" w:hAnsi="Times New Roman"/>
                <w:sz w:val="24"/>
                <w:szCs w:val="24"/>
              </w:rPr>
              <w:t>Проведение открытых конкурсов на право проведения работ по строительству объектов капитального строительства</w:t>
            </w:r>
            <w:r>
              <w:rPr>
                <w:rFonts w:ascii="Times New Roman" w:hAnsi="Times New Roman"/>
                <w:sz w:val="24"/>
                <w:szCs w:val="24"/>
              </w:rPr>
              <w:t>.</w:t>
            </w:r>
          </w:p>
          <w:p w:rsidR="001A0518" w:rsidRPr="00072F42" w:rsidRDefault="001A0518" w:rsidP="00670D80">
            <w:pPr>
              <w:spacing w:line="240" w:lineRule="auto"/>
              <w:jc w:val="both"/>
              <w:rPr>
                <w:rFonts w:ascii="Times New Roman" w:hAnsi="Times New Roman"/>
                <w:sz w:val="24"/>
                <w:szCs w:val="24"/>
              </w:rPr>
            </w:pPr>
            <w:r w:rsidRPr="00B10931">
              <w:rPr>
                <w:rFonts w:ascii="Times New Roman" w:hAnsi="Times New Roman"/>
                <w:sz w:val="24"/>
                <w:szCs w:val="24"/>
              </w:rPr>
              <w:t xml:space="preserve">Актуализация административных регламентов предоставления муниципальных услуг по выдаче разрешений на строительство, ввод объекта в эксплуатацию </w:t>
            </w:r>
            <w:r>
              <w:rPr>
                <w:rFonts w:ascii="Times New Roman" w:hAnsi="Times New Roman"/>
                <w:sz w:val="24"/>
                <w:szCs w:val="24"/>
              </w:rPr>
              <w:t>при осуществлении строительства</w:t>
            </w:r>
          </w:p>
        </w:tc>
        <w:tc>
          <w:tcPr>
            <w:tcW w:w="1600" w:type="dxa"/>
            <w:gridSpan w:val="4"/>
            <w:vMerge/>
          </w:tcPr>
          <w:p w:rsidR="001A0518" w:rsidRDefault="001A0518" w:rsidP="00BD275F">
            <w:pPr>
              <w:pStyle w:val="ConsPlusNormal"/>
              <w:jc w:val="both"/>
              <w:rPr>
                <w:rFonts w:ascii="Times New Roman" w:hAnsi="Times New Roman"/>
                <w:sz w:val="24"/>
                <w:szCs w:val="24"/>
              </w:rPr>
            </w:pPr>
          </w:p>
        </w:tc>
        <w:tc>
          <w:tcPr>
            <w:tcW w:w="7229" w:type="dxa"/>
            <w:gridSpan w:val="48"/>
            <w:vMerge w:val="restart"/>
          </w:tcPr>
          <w:p w:rsidR="001A0518" w:rsidRDefault="001A0518" w:rsidP="001D0D38">
            <w:pPr>
              <w:pStyle w:val="ConsPlusNormal"/>
              <w:jc w:val="center"/>
              <w:rPr>
                <w:rFonts w:ascii="Times New Roman" w:hAnsi="Times New Roman"/>
                <w:sz w:val="24"/>
                <w:szCs w:val="24"/>
              </w:rPr>
            </w:pPr>
          </w:p>
        </w:tc>
        <w:tc>
          <w:tcPr>
            <w:tcW w:w="2268" w:type="dxa"/>
            <w:gridSpan w:val="2"/>
          </w:tcPr>
          <w:p w:rsidR="001A0518" w:rsidRDefault="009D4DD8" w:rsidP="001A0518">
            <w:pPr>
              <w:pStyle w:val="ConsPlusNormal"/>
              <w:rPr>
                <w:rFonts w:ascii="Times New Roman" w:hAnsi="Times New Roman"/>
                <w:sz w:val="24"/>
                <w:szCs w:val="24"/>
              </w:rPr>
            </w:pPr>
            <w:r>
              <w:rPr>
                <w:rFonts w:ascii="Times New Roman" w:hAnsi="Times New Roman"/>
                <w:sz w:val="24"/>
                <w:szCs w:val="24"/>
              </w:rPr>
              <w:t>о</w:t>
            </w:r>
            <w:r w:rsidR="001A0518">
              <w:rPr>
                <w:rFonts w:ascii="Times New Roman" w:hAnsi="Times New Roman"/>
                <w:sz w:val="24"/>
                <w:szCs w:val="24"/>
              </w:rPr>
              <w:t xml:space="preserve">тдел территориального развития УЭиС администрации ПГО </w:t>
            </w:r>
          </w:p>
        </w:tc>
      </w:tr>
      <w:tr w:rsidR="001A0518" w:rsidRPr="00BA0E0F" w:rsidTr="001A0518">
        <w:tc>
          <w:tcPr>
            <w:tcW w:w="679" w:type="dxa"/>
          </w:tcPr>
          <w:p w:rsidR="001A0518" w:rsidRDefault="001A0518" w:rsidP="001D0D38">
            <w:pPr>
              <w:pStyle w:val="ConsPlusNormal"/>
              <w:jc w:val="both"/>
              <w:rPr>
                <w:rFonts w:ascii="Times New Roman" w:hAnsi="Times New Roman"/>
                <w:sz w:val="24"/>
                <w:szCs w:val="24"/>
              </w:rPr>
            </w:pPr>
            <w:r>
              <w:rPr>
                <w:rFonts w:ascii="Times New Roman" w:hAnsi="Times New Roman"/>
                <w:sz w:val="24"/>
                <w:szCs w:val="24"/>
              </w:rPr>
              <w:t>11.3.</w:t>
            </w:r>
          </w:p>
        </w:tc>
        <w:tc>
          <w:tcPr>
            <w:tcW w:w="3392" w:type="dxa"/>
            <w:gridSpan w:val="4"/>
          </w:tcPr>
          <w:p w:rsidR="001A0518" w:rsidRPr="00072F42" w:rsidRDefault="001A0518" w:rsidP="00670D80">
            <w:pPr>
              <w:spacing w:line="240" w:lineRule="auto"/>
              <w:jc w:val="both"/>
              <w:rPr>
                <w:rFonts w:ascii="Times New Roman" w:hAnsi="Times New Roman"/>
                <w:sz w:val="24"/>
                <w:szCs w:val="24"/>
              </w:rPr>
            </w:pPr>
            <w:r>
              <w:rPr>
                <w:rFonts w:ascii="Times New Roman" w:hAnsi="Times New Roman"/>
                <w:sz w:val="24"/>
                <w:szCs w:val="24"/>
              </w:rPr>
              <w:t>Мониторинг предоставления муниципальных услуг по выдаче (продлению) разрешений на строительство</w:t>
            </w:r>
          </w:p>
        </w:tc>
        <w:tc>
          <w:tcPr>
            <w:tcW w:w="1600" w:type="dxa"/>
            <w:gridSpan w:val="4"/>
            <w:vMerge/>
          </w:tcPr>
          <w:p w:rsidR="001A0518" w:rsidRDefault="001A0518" w:rsidP="00BD275F">
            <w:pPr>
              <w:pStyle w:val="ConsPlusNormal"/>
              <w:jc w:val="both"/>
              <w:rPr>
                <w:rFonts w:ascii="Times New Roman" w:hAnsi="Times New Roman"/>
                <w:sz w:val="24"/>
                <w:szCs w:val="24"/>
              </w:rPr>
            </w:pPr>
          </w:p>
        </w:tc>
        <w:tc>
          <w:tcPr>
            <w:tcW w:w="7229" w:type="dxa"/>
            <w:gridSpan w:val="48"/>
            <w:vMerge/>
          </w:tcPr>
          <w:p w:rsidR="001A0518" w:rsidRDefault="001A0518" w:rsidP="001D0D38">
            <w:pPr>
              <w:pStyle w:val="ConsPlusNormal"/>
              <w:jc w:val="center"/>
              <w:rPr>
                <w:rFonts w:ascii="Times New Roman" w:hAnsi="Times New Roman"/>
                <w:sz w:val="24"/>
                <w:szCs w:val="24"/>
              </w:rPr>
            </w:pPr>
          </w:p>
        </w:tc>
        <w:tc>
          <w:tcPr>
            <w:tcW w:w="2268" w:type="dxa"/>
            <w:gridSpan w:val="2"/>
          </w:tcPr>
          <w:p w:rsidR="001A0518" w:rsidRDefault="009D4DD8" w:rsidP="001A0518">
            <w:pPr>
              <w:pStyle w:val="ConsPlusNormal"/>
              <w:rPr>
                <w:rFonts w:ascii="Times New Roman" w:hAnsi="Times New Roman"/>
                <w:sz w:val="24"/>
                <w:szCs w:val="24"/>
              </w:rPr>
            </w:pPr>
            <w:r>
              <w:rPr>
                <w:rFonts w:ascii="Times New Roman" w:hAnsi="Times New Roman"/>
                <w:sz w:val="24"/>
                <w:szCs w:val="24"/>
              </w:rPr>
              <w:t>о</w:t>
            </w:r>
            <w:r w:rsidR="001A0518">
              <w:rPr>
                <w:rFonts w:ascii="Times New Roman" w:hAnsi="Times New Roman"/>
                <w:sz w:val="24"/>
                <w:szCs w:val="24"/>
              </w:rPr>
              <w:t>тдел территориального развития УЭиС администрации ПГО</w:t>
            </w:r>
          </w:p>
          <w:p w:rsidR="001A0518" w:rsidRDefault="001A0518" w:rsidP="001D0D38">
            <w:pPr>
              <w:pStyle w:val="ConsPlusNormal"/>
              <w:jc w:val="center"/>
              <w:rPr>
                <w:rFonts w:ascii="Times New Roman" w:hAnsi="Times New Roman"/>
                <w:sz w:val="24"/>
                <w:szCs w:val="24"/>
              </w:rPr>
            </w:pPr>
          </w:p>
        </w:tc>
      </w:tr>
      <w:tr w:rsidR="00B26115" w:rsidRPr="00BA0E0F" w:rsidTr="00B26115">
        <w:tc>
          <w:tcPr>
            <w:tcW w:w="15168" w:type="dxa"/>
            <w:gridSpan w:val="59"/>
          </w:tcPr>
          <w:p w:rsidR="00B26115" w:rsidRDefault="00803B57" w:rsidP="00803B57">
            <w:pPr>
              <w:autoSpaceDE w:val="0"/>
              <w:autoSpaceDN w:val="0"/>
              <w:adjustRightInd w:val="0"/>
              <w:spacing w:after="0" w:line="240" w:lineRule="auto"/>
              <w:jc w:val="center"/>
              <w:outlineLvl w:val="0"/>
              <w:rPr>
                <w:rFonts w:ascii="Times New Roman" w:hAnsi="Times New Roman"/>
                <w:sz w:val="24"/>
                <w:szCs w:val="24"/>
              </w:rPr>
            </w:pPr>
            <w:r w:rsidRPr="00803B57">
              <w:rPr>
                <w:rFonts w:ascii="Times New Roman" w:eastAsiaTheme="minorHAnsi" w:hAnsi="Times New Roman"/>
                <w:b/>
                <w:sz w:val="24"/>
                <w:szCs w:val="24"/>
              </w:rPr>
              <w:t>12.Рынок дорожной деятельности (за исключением проектирования)</w:t>
            </w:r>
          </w:p>
        </w:tc>
      </w:tr>
      <w:tr w:rsidR="00B26115" w:rsidRPr="00BA0E0F" w:rsidTr="00B26115">
        <w:tc>
          <w:tcPr>
            <w:tcW w:w="15168" w:type="dxa"/>
            <w:gridSpan w:val="59"/>
          </w:tcPr>
          <w:p w:rsidR="00803B57" w:rsidRDefault="00803B57" w:rsidP="00EF7E9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В настоящее время на территории Партизанского городского </w:t>
            </w:r>
            <w:r w:rsidR="00D93FE0">
              <w:rPr>
                <w:rFonts w:ascii="Times New Roman" w:eastAsiaTheme="minorHAnsi" w:hAnsi="Times New Roman"/>
                <w:sz w:val="24"/>
                <w:szCs w:val="24"/>
              </w:rPr>
              <w:t>округа</w:t>
            </w:r>
            <w:r>
              <w:rPr>
                <w:rFonts w:ascii="Times New Roman" w:eastAsiaTheme="minorHAnsi" w:hAnsi="Times New Roman"/>
                <w:sz w:val="24"/>
                <w:szCs w:val="24"/>
              </w:rPr>
              <w:t xml:space="preserve"> на рынке дорожной деятельности осуществляют деятельность </w:t>
            </w:r>
            <w:r w:rsidR="00D93FE0">
              <w:rPr>
                <w:rFonts w:ascii="Times New Roman" w:eastAsiaTheme="minorHAnsi" w:hAnsi="Times New Roman"/>
                <w:sz w:val="24"/>
                <w:szCs w:val="24"/>
              </w:rPr>
              <w:t>более 4</w:t>
            </w:r>
            <w:r>
              <w:rPr>
                <w:rFonts w:ascii="Times New Roman" w:eastAsiaTheme="minorHAnsi" w:hAnsi="Times New Roman"/>
                <w:sz w:val="24"/>
                <w:szCs w:val="24"/>
              </w:rPr>
              <w:t xml:space="preserve"> хозяйствующих субъектов.</w:t>
            </w:r>
            <w:r w:rsidR="001A0518">
              <w:rPr>
                <w:rFonts w:ascii="Times New Roman" w:eastAsiaTheme="minorHAnsi" w:hAnsi="Times New Roman"/>
                <w:sz w:val="24"/>
                <w:szCs w:val="24"/>
              </w:rPr>
              <w:t xml:space="preserve"> </w:t>
            </w:r>
            <w:r>
              <w:rPr>
                <w:rFonts w:ascii="Times New Roman" w:eastAsiaTheme="minorHAnsi" w:hAnsi="Times New Roman"/>
                <w:sz w:val="24"/>
                <w:szCs w:val="24"/>
              </w:rPr>
              <w:t>Выбор исполнителей работ осуществляется в соответстви</w:t>
            </w:r>
            <w:r w:rsidR="001A0518">
              <w:rPr>
                <w:rFonts w:ascii="Times New Roman" w:eastAsiaTheme="minorHAnsi" w:hAnsi="Times New Roman"/>
                <w:sz w:val="24"/>
                <w:szCs w:val="24"/>
              </w:rPr>
              <w:t>е</w:t>
            </w:r>
            <w:r>
              <w:rPr>
                <w:rFonts w:ascii="Times New Roman" w:eastAsiaTheme="minorHAnsi" w:hAnsi="Times New Roman"/>
                <w:sz w:val="24"/>
                <w:szCs w:val="24"/>
              </w:rPr>
              <w:t xml:space="preserve"> с Федеральным </w:t>
            </w:r>
            <w:hyperlink r:id="rId10" w:history="1">
              <w:r>
                <w:rPr>
                  <w:rFonts w:ascii="Times New Roman" w:eastAsiaTheme="minorHAnsi" w:hAnsi="Times New Roman"/>
                  <w:color w:val="0000FF"/>
                  <w:sz w:val="24"/>
                  <w:szCs w:val="24"/>
                </w:rPr>
                <w:t>законом</w:t>
              </w:r>
            </w:hyperlink>
            <w:r>
              <w:rPr>
                <w:rFonts w:ascii="Times New Roman" w:eastAsiaTheme="minorHAnsi" w:hAnsi="Times New Roman"/>
                <w:sz w:val="24"/>
                <w:szCs w:val="24"/>
              </w:rPr>
              <w:t xml:space="preserve"> от 5 апреля 2013 года </w:t>
            </w:r>
            <w:r w:rsidR="001A0518">
              <w:rPr>
                <w:rFonts w:ascii="Times New Roman" w:eastAsiaTheme="minorHAnsi" w:hAnsi="Times New Roman"/>
                <w:sz w:val="24"/>
                <w:szCs w:val="24"/>
              </w:rPr>
              <w:t>№</w:t>
            </w:r>
            <w:r>
              <w:rPr>
                <w:rFonts w:ascii="Times New Roman" w:eastAsiaTheme="minorHAnsi" w:hAnsi="Times New Roman"/>
                <w:sz w:val="24"/>
                <w:szCs w:val="24"/>
              </w:rPr>
              <w:t xml:space="preserve"> 44-ФЗ </w:t>
            </w:r>
            <w:r w:rsidR="001A0518">
              <w:rPr>
                <w:rFonts w:ascii="Times New Roman" w:eastAsiaTheme="minorHAnsi" w:hAnsi="Times New Roman"/>
                <w:sz w:val="24"/>
                <w:szCs w:val="24"/>
              </w:rPr>
              <w:t>«</w:t>
            </w:r>
            <w:r>
              <w:rPr>
                <w:rFonts w:ascii="Times New Roman" w:eastAsiaTheme="minorHAnsi" w:hAnsi="Times New Roman"/>
                <w:sz w:val="24"/>
                <w:szCs w:val="24"/>
              </w:rPr>
              <w:t>О контрактной системе в сфере закупок товаров, работ, услуг для обеспечения государственных и муниципальных нужд</w:t>
            </w:r>
            <w:r w:rsidR="001A0518">
              <w:rPr>
                <w:rFonts w:ascii="Times New Roman" w:eastAsiaTheme="minorHAnsi" w:hAnsi="Times New Roman"/>
                <w:sz w:val="24"/>
                <w:szCs w:val="24"/>
              </w:rPr>
              <w:t>»</w:t>
            </w:r>
            <w:r>
              <w:rPr>
                <w:rFonts w:ascii="Times New Roman" w:eastAsiaTheme="minorHAnsi" w:hAnsi="Times New Roman"/>
                <w:sz w:val="24"/>
                <w:szCs w:val="24"/>
              </w:rPr>
              <w:t>.</w:t>
            </w:r>
          </w:p>
          <w:p w:rsidR="00803B57" w:rsidRDefault="00EF7E9E" w:rsidP="00EF7E9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В </w:t>
            </w:r>
            <w:r w:rsidR="00803B57">
              <w:rPr>
                <w:rFonts w:ascii="Times New Roman" w:eastAsiaTheme="minorHAnsi" w:hAnsi="Times New Roman"/>
                <w:sz w:val="24"/>
                <w:szCs w:val="24"/>
              </w:rPr>
              <w:t>2021 год</w:t>
            </w:r>
            <w:r w:rsidR="001A0518">
              <w:rPr>
                <w:rFonts w:ascii="Times New Roman" w:eastAsiaTheme="minorHAnsi" w:hAnsi="Times New Roman"/>
                <w:sz w:val="24"/>
                <w:szCs w:val="24"/>
              </w:rPr>
              <w:t>у</w:t>
            </w:r>
            <w:r w:rsidR="00803B57">
              <w:rPr>
                <w:rFonts w:ascii="Times New Roman" w:eastAsiaTheme="minorHAnsi" w:hAnsi="Times New Roman"/>
                <w:sz w:val="24"/>
                <w:szCs w:val="24"/>
              </w:rPr>
              <w:t xml:space="preserve"> заключен</w:t>
            </w:r>
            <w:r w:rsidR="00D42EDF">
              <w:rPr>
                <w:rFonts w:ascii="Times New Roman" w:eastAsiaTheme="minorHAnsi" w:hAnsi="Times New Roman"/>
                <w:sz w:val="24"/>
                <w:szCs w:val="24"/>
              </w:rPr>
              <w:t>о</w:t>
            </w:r>
            <w:r w:rsidR="00803B57">
              <w:rPr>
                <w:rFonts w:ascii="Times New Roman" w:eastAsiaTheme="minorHAnsi" w:hAnsi="Times New Roman"/>
                <w:sz w:val="24"/>
                <w:szCs w:val="24"/>
              </w:rPr>
              <w:t xml:space="preserve"> </w:t>
            </w:r>
            <w:r w:rsidR="00D42EDF">
              <w:rPr>
                <w:rFonts w:ascii="Times New Roman" w:eastAsiaTheme="minorHAnsi" w:hAnsi="Times New Roman"/>
                <w:sz w:val="24"/>
                <w:szCs w:val="24"/>
              </w:rPr>
              <w:t>2 контракта на сумму 51,52 мл</w:t>
            </w:r>
            <w:r>
              <w:rPr>
                <w:rFonts w:ascii="Times New Roman" w:eastAsiaTheme="minorHAnsi" w:hAnsi="Times New Roman"/>
                <w:sz w:val="24"/>
                <w:szCs w:val="24"/>
              </w:rPr>
              <w:t>н.руб. с частными организациями на ремонт дорог.</w:t>
            </w:r>
            <w:r w:rsidR="00803B57">
              <w:rPr>
                <w:rFonts w:ascii="Times New Roman" w:eastAsiaTheme="minorHAnsi" w:hAnsi="Times New Roman"/>
                <w:sz w:val="24"/>
                <w:szCs w:val="24"/>
              </w:rPr>
              <w:t xml:space="preserve"> В 2021 году соблюдалась стопроцентная оплата выполненных и принятых заказчиком работ.</w:t>
            </w:r>
            <w:r>
              <w:rPr>
                <w:rFonts w:ascii="Times New Roman" w:eastAsiaTheme="minorHAnsi" w:hAnsi="Times New Roman"/>
                <w:sz w:val="24"/>
                <w:szCs w:val="24"/>
              </w:rPr>
              <w:t xml:space="preserve"> </w:t>
            </w:r>
            <w:r w:rsidR="00803B57">
              <w:rPr>
                <w:rFonts w:ascii="Times New Roman" w:eastAsiaTheme="minorHAnsi" w:hAnsi="Times New Roman"/>
                <w:sz w:val="24"/>
                <w:szCs w:val="24"/>
              </w:rPr>
              <w:t xml:space="preserve">Начальная (максимальная) цена контракта рассчитывалась на основании </w:t>
            </w:r>
            <w:hyperlink r:id="rId11" w:history="1">
              <w:r w:rsidR="00803B57">
                <w:rPr>
                  <w:rFonts w:ascii="Times New Roman" w:eastAsiaTheme="minorHAnsi" w:hAnsi="Times New Roman"/>
                  <w:color w:val="0000FF"/>
                  <w:sz w:val="24"/>
                  <w:szCs w:val="24"/>
                </w:rPr>
                <w:t>приказа</w:t>
              </w:r>
            </w:hyperlink>
            <w:r w:rsidR="00803B57">
              <w:rPr>
                <w:rFonts w:ascii="Times New Roman" w:eastAsiaTheme="minorHAnsi" w:hAnsi="Times New Roman"/>
                <w:sz w:val="24"/>
                <w:szCs w:val="24"/>
              </w:rPr>
              <w:t xml:space="preserve"> Минэкономразвития России от 2 октября 2013 года </w:t>
            </w:r>
            <w:r w:rsidR="001A0518">
              <w:rPr>
                <w:rFonts w:ascii="Times New Roman" w:eastAsiaTheme="minorHAnsi" w:hAnsi="Times New Roman"/>
                <w:sz w:val="24"/>
                <w:szCs w:val="24"/>
              </w:rPr>
              <w:t>№</w:t>
            </w:r>
            <w:r w:rsidR="00803B57">
              <w:rPr>
                <w:rFonts w:ascii="Times New Roman" w:eastAsiaTheme="minorHAnsi" w:hAnsi="Times New Roman"/>
                <w:sz w:val="24"/>
                <w:szCs w:val="24"/>
              </w:rPr>
              <w:t xml:space="preserve"> 567 </w:t>
            </w:r>
            <w:r w:rsidR="001A0518">
              <w:rPr>
                <w:rFonts w:ascii="Times New Roman" w:eastAsiaTheme="minorHAnsi" w:hAnsi="Times New Roman"/>
                <w:sz w:val="24"/>
                <w:szCs w:val="24"/>
              </w:rPr>
              <w:t>«</w:t>
            </w:r>
            <w:r w:rsidR="00803B57">
              <w:rPr>
                <w:rFonts w:ascii="Times New Roman" w:eastAsiaTheme="minorHAnsi" w:hAnsi="Times New Roman"/>
                <w:sz w:val="24"/>
                <w:szCs w:val="24"/>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1A0518">
              <w:rPr>
                <w:rFonts w:ascii="Times New Roman" w:eastAsiaTheme="minorHAnsi" w:hAnsi="Times New Roman"/>
                <w:sz w:val="24"/>
                <w:szCs w:val="24"/>
              </w:rPr>
              <w:t>»</w:t>
            </w:r>
            <w:r w:rsidR="00803B57">
              <w:rPr>
                <w:rFonts w:ascii="Times New Roman" w:eastAsiaTheme="minorHAnsi" w:hAnsi="Times New Roman"/>
                <w:sz w:val="24"/>
                <w:szCs w:val="24"/>
              </w:rPr>
              <w:t xml:space="preserve"> и в соответствии с требованиями </w:t>
            </w:r>
            <w:hyperlink r:id="rId12" w:history="1">
              <w:r w:rsidR="00803B57">
                <w:rPr>
                  <w:rFonts w:ascii="Times New Roman" w:eastAsiaTheme="minorHAnsi" w:hAnsi="Times New Roman"/>
                  <w:color w:val="0000FF"/>
                  <w:sz w:val="24"/>
                  <w:szCs w:val="24"/>
                </w:rPr>
                <w:t>статьи 22</w:t>
              </w:r>
            </w:hyperlink>
            <w:r w:rsidR="00803B57">
              <w:rPr>
                <w:rFonts w:ascii="Times New Roman" w:eastAsiaTheme="minorHAnsi" w:hAnsi="Times New Roman"/>
                <w:sz w:val="24"/>
                <w:szCs w:val="24"/>
              </w:rPr>
              <w:t xml:space="preserve"> Федерального закона от 5 апреля 2013 года </w:t>
            </w:r>
            <w:r w:rsidR="001A0518">
              <w:rPr>
                <w:rFonts w:ascii="Times New Roman" w:eastAsiaTheme="minorHAnsi" w:hAnsi="Times New Roman"/>
                <w:sz w:val="24"/>
                <w:szCs w:val="24"/>
              </w:rPr>
              <w:t>№</w:t>
            </w:r>
            <w:r w:rsidR="00803B57">
              <w:rPr>
                <w:rFonts w:ascii="Times New Roman" w:eastAsiaTheme="minorHAnsi" w:hAnsi="Times New Roman"/>
                <w:sz w:val="24"/>
                <w:szCs w:val="24"/>
              </w:rPr>
              <w:t xml:space="preserve"> 44-ФЗ </w:t>
            </w:r>
            <w:r w:rsidR="001A0518">
              <w:rPr>
                <w:rFonts w:ascii="Times New Roman" w:eastAsiaTheme="minorHAnsi" w:hAnsi="Times New Roman"/>
                <w:sz w:val="24"/>
                <w:szCs w:val="24"/>
              </w:rPr>
              <w:t>«</w:t>
            </w:r>
            <w:r w:rsidR="00803B57">
              <w:rPr>
                <w:rFonts w:ascii="Times New Roman" w:eastAsiaTheme="minorHAnsi" w:hAnsi="Times New Roman"/>
                <w:sz w:val="24"/>
                <w:szCs w:val="24"/>
              </w:rPr>
              <w:t>О контрактной системе в сфере закупок товаров, работ, услуг для обеспечения государственных и муниципальных нужд</w:t>
            </w:r>
            <w:r w:rsidR="001A0518">
              <w:rPr>
                <w:rFonts w:ascii="Times New Roman" w:eastAsiaTheme="minorHAnsi" w:hAnsi="Times New Roman"/>
                <w:sz w:val="24"/>
                <w:szCs w:val="24"/>
              </w:rPr>
              <w:t>»</w:t>
            </w:r>
            <w:r w:rsidR="00803B57">
              <w:rPr>
                <w:rFonts w:ascii="Times New Roman" w:eastAsiaTheme="minorHAnsi" w:hAnsi="Times New Roman"/>
                <w:sz w:val="24"/>
                <w:szCs w:val="24"/>
              </w:rPr>
              <w:t>.</w:t>
            </w:r>
          </w:p>
          <w:p w:rsidR="00803B57" w:rsidRDefault="00803B57" w:rsidP="00803B57">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Оплата выполненных работ производилась в соответствии с </w:t>
            </w:r>
            <w:hyperlink r:id="rId13" w:history="1">
              <w:r>
                <w:rPr>
                  <w:rFonts w:ascii="Times New Roman" w:eastAsiaTheme="minorHAnsi" w:hAnsi="Times New Roman"/>
                  <w:color w:val="0000FF"/>
                  <w:sz w:val="24"/>
                  <w:szCs w:val="24"/>
                </w:rPr>
                <w:t>п. 13 ст. 34</w:t>
              </w:r>
            </w:hyperlink>
            <w:r>
              <w:rPr>
                <w:rFonts w:ascii="Times New Roman" w:eastAsiaTheme="minorHAnsi" w:hAnsi="Times New Roman"/>
                <w:sz w:val="24"/>
                <w:szCs w:val="24"/>
              </w:rPr>
              <w:t xml:space="preserve"> Федерального закона от 5 апреля 2013 года </w:t>
            </w:r>
            <w:r w:rsidR="001A0518">
              <w:rPr>
                <w:rFonts w:ascii="Times New Roman" w:eastAsiaTheme="minorHAnsi" w:hAnsi="Times New Roman"/>
                <w:sz w:val="24"/>
                <w:szCs w:val="24"/>
              </w:rPr>
              <w:t>№</w:t>
            </w:r>
            <w:r>
              <w:rPr>
                <w:rFonts w:ascii="Times New Roman" w:eastAsiaTheme="minorHAnsi" w:hAnsi="Times New Roman"/>
                <w:sz w:val="24"/>
                <w:szCs w:val="24"/>
              </w:rPr>
              <w:t xml:space="preserve"> 44-ФЗ </w:t>
            </w:r>
            <w:r w:rsidR="001A0518">
              <w:rPr>
                <w:rFonts w:ascii="Times New Roman" w:eastAsiaTheme="minorHAnsi" w:hAnsi="Times New Roman"/>
                <w:sz w:val="24"/>
                <w:szCs w:val="24"/>
              </w:rPr>
              <w:t>«</w:t>
            </w:r>
            <w:r>
              <w:rPr>
                <w:rFonts w:ascii="Times New Roman" w:eastAsiaTheme="minorHAnsi" w:hAnsi="Times New Roman"/>
                <w:sz w:val="24"/>
                <w:szCs w:val="24"/>
              </w:rPr>
              <w:t>О контрактной системе в сфере закупок товаров, работ, услуг для обеспечения государственных и муниципальных нужд</w:t>
            </w:r>
            <w:r w:rsidR="001A0518">
              <w:rPr>
                <w:rFonts w:ascii="Times New Roman" w:eastAsiaTheme="minorHAnsi" w:hAnsi="Times New Roman"/>
                <w:sz w:val="24"/>
                <w:szCs w:val="24"/>
              </w:rPr>
              <w:t>»</w:t>
            </w:r>
            <w:r>
              <w:rPr>
                <w:rFonts w:ascii="Times New Roman" w:eastAsiaTheme="minorHAnsi" w:hAnsi="Times New Roman"/>
                <w:sz w:val="24"/>
                <w:szCs w:val="24"/>
              </w:rPr>
              <w:t>.</w:t>
            </w:r>
          </w:p>
          <w:p w:rsidR="00803B57" w:rsidRDefault="001A0518" w:rsidP="00803B57">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В</w:t>
            </w:r>
            <w:r w:rsidR="00803B57">
              <w:rPr>
                <w:rFonts w:ascii="Times New Roman" w:eastAsiaTheme="minorHAnsi" w:hAnsi="Times New Roman"/>
                <w:sz w:val="24"/>
                <w:szCs w:val="24"/>
              </w:rPr>
              <w:t xml:space="preserve"> 2021 год</w:t>
            </w:r>
            <w:r>
              <w:rPr>
                <w:rFonts w:ascii="Times New Roman" w:eastAsiaTheme="minorHAnsi" w:hAnsi="Times New Roman"/>
                <w:sz w:val="24"/>
                <w:szCs w:val="24"/>
              </w:rPr>
              <w:t>у</w:t>
            </w:r>
            <w:r w:rsidR="00803B57">
              <w:rPr>
                <w:rFonts w:ascii="Times New Roman" w:eastAsiaTheme="minorHAnsi" w:hAnsi="Times New Roman"/>
                <w:sz w:val="24"/>
                <w:szCs w:val="24"/>
              </w:rPr>
              <w:t xml:space="preserve"> выполнялись следующие работы:</w:t>
            </w:r>
            <w:r>
              <w:rPr>
                <w:rFonts w:ascii="Times New Roman" w:eastAsiaTheme="minorHAnsi" w:hAnsi="Times New Roman"/>
                <w:sz w:val="24"/>
                <w:szCs w:val="24"/>
              </w:rPr>
              <w:t xml:space="preserve"> </w:t>
            </w:r>
            <w:r w:rsidR="00803B57">
              <w:rPr>
                <w:rFonts w:ascii="Times New Roman" w:eastAsiaTheme="minorHAnsi" w:hAnsi="Times New Roman"/>
                <w:sz w:val="24"/>
                <w:szCs w:val="24"/>
              </w:rPr>
              <w:t>ремонт дорог общего пользования;</w:t>
            </w:r>
            <w:r w:rsidR="00F45F0E">
              <w:rPr>
                <w:rFonts w:ascii="Times New Roman" w:eastAsiaTheme="minorHAnsi" w:hAnsi="Times New Roman"/>
                <w:sz w:val="24"/>
                <w:szCs w:val="24"/>
              </w:rPr>
              <w:t xml:space="preserve"> </w:t>
            </w:r>
            <w:r w:rsidR="00803B57">
              <w:rPr>
                <w:rFonts w:ascii="Times New Roman" w:eastAsiaTheme="minorHAnsi" w:hAnsi="Times New Roman"/>
                <w:sz w:val="24"/>
                <w:szCs w:val="24"/>
              </w:rPr>
              <w:t>содержание автомобильных дорог и дорожных сооружений;</w:t>
            </w:r>
          </w:p>
          <w:p w:rsidR="00803B57" w:rsidRDefault="00803B57" w:rsidP="00803B57">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содержание светофорных объектов.</w:t>
            </w:r>
          </w:p>
          <w:p w:rsidR="00803B57" w:rsidRDefault="001A0518" w:rsidP="00F45F0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Проблемы</w:t>
            </w:r>
            <w:r w:rsidR="00803B57">
              <w:rPr>
                <w:rFonts w:ascii="Times New Roman" w:eastAsiaTheme="minorHAnsi" w:hAnsi="Times New Roman"/>
                <w:sz w:val="24"/>
                <w:szCs w:val="24"/>
              </w:rPr>
              <w:t>:</w:t>
            </w:r>
            <w:r w:rsidR="00F45F0E">
              <w:rPr>
                <w:rFonts w:ascii="Times New Roman" w:eastAsiaTheme="minorHAnsi" w:hAnsi="Times New Roman"/>
                <w:sz w:val="24"/>
                <w:szCs w:val="24"/>
              </w:rPr>
              <w:t xml:space="preserve"> </w:t>
            </w:r>
            <w:r w:rsidR="00803B57">
              <w:rPr>
                <w:rFonts w:ascii="Times New Roman" w:eastAsiaTheme="minorHAnsi" w:hAnsi="Times New Roman"/>
                <w:sz w:val="24"/>
                <w:szCs w:val="24"/>
              </w:rPr>
              <w:t>несоответствие существующей сети автомобильных дорог общего пользования 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B26115" w:rsidRDefault="001A0518" w:rsidP="00FD10CD">
            <w:pPr>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Задачи</w:t>
            </w:r>
            <w:r w:rsidR="00803B57">
              <w:rPr>
                <w:rFonts w:ascii="Times New Roman" w:eastAsiaTheme="minorHAnsi" w:hAnsi="Times New Roman"/>
                <w:sz w:val="24"/>
                <w:szCs w:val="24"/>
              </w:rPr>
              <w:t>:</w:t>
            </w:r>
            <w:r w:rsidR="00F45F0E">
              <w:rPr>
                <w:rFonts w:ascii="Times New Roman" w:eastAsiaTheme="minorHAnsi" w:hAnsi="Times New Roman"/>
                <w:sz w:val="24"/>
                <w:szCs w:val="24"/>
              </w:rPr>
              <w:t xml:space="preserve"> </w:t>
            </w:r>
            <w:r w:rsidR="00803B57">
              <w:rPr>
                <w:rFonts w:ascii="Times New Roman" w:eastAsiaTheme="minorHAnsi" w:hAnsi="Times New Roman"/>
                <w:sz w:val="24"/>
                <w:szCs w:val="24"/>
              </w:rPr>
              <w:t>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w:t>
            </w:r>
            <w:r w:rsidR="00FD10CD">
              <w:rPr>
                <w:rFonts w:ascii="Times New Roman" w:eastAsiaTheme="minorHAnsi" w:hAnsi="Times New Roman"/>
                <w:sz w:val="24"/>
                <w:szCs w:val="24"/>
              </w:rPr>
              <w:t xml:space="preserve"> </w:t>
            </w:r>
            <w:r w:rsidR="00803B57">
              <w:rPr>
                <w:rFonts w:ascii="Times New Roman" w:eastAsiaTheme="minorHAnsi" w:hAnsi="Times New Roman"/>
                <w:sz w:val="24"/>
                <w:szCs w:val="24"/>
              </w:rPr>
              <w:t>расширение применения новых технологий строительства, в том числе основанных на применении новых инновационных материалов в дорожном строительстве</w:t>
            </w:r>
          </w:p>
        </w:tc>
      </w:tr>
      <w:tr w:rsidR="001A0518" w:rsidRPr="00BA0E0F" w:rsidTr="001A0518">
        <w:tc>
          <w:tcPr>
            <w:tcW w:w="679" w:type="dxa"/>
          </w:tcPr>
          <w:p w:rsidR="001A0518" w:rsidRPr="00BA0E0F" w:rsidRDefault="001A0518" w:rsidP="001D0D38">
            <w:pPr>
              <w:pStyle w:val="ConsPlusNormal"/>
              <w:jc w:val="both"/>
              <w:rPr>
                <w:rFonts w:ascii="Times New Roman" w:hAnsi="Times New Roman"/>
                <w:sz w:val="24"/>
                <w:szCs w:val="24"/>
              </w:rPr>
            </w:pPr>
            <w:r>
              <w:rPr>
                <w:rFonts w:ascii="Times New Roman" w:hAnsi="Times New Roman"/>
                <w:sz w:val="24"/>
                <w:szCs w:val="24"/>
              </w:rPr>
              <w:lastRenderedPageBreak/>
              <w:t>12.1.</w:t>
            </w:r>
          </w:p>
        </w:tc>
        <w:tc>
          <w:tcPr>
            <w:tcW w:w="3392" w:type="dxa"/>
            <w:gridSpan w:val="4"/>
          </w:tcPr>
          <w:p w:rsidR="001A0518" w:rsidRPr="00BA0E0F" w:rsidRDefault="001A0518" w:rsidP="0051664B">
            <w:pPr>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Сохранение доли организаций частной формы собственности в сфере дорожной деятельности (за исключением проектирования)</w:t>
            </w:r>
          </w:p>
        </w:tc>
        <w:tc>
          <w:tcPr>
            <w:tcW w:w="1600" w:type="dxa"/>
            <w:gridSpan w:val="4"/>
            <w:vMerge w:val="restart"/>
          </w:tcPr>
          <w:p w:rsidR="001A0518" w:rsidRPr="00BA0E0F" w:rsidRDefault="001A0518" w:rsidP="00BD275F">
            <w:pPr>
              <w:pStyle w:val="ConsPlusNormal"/>
              <w:jc w:val="both"/>
              <w:rPr>
                <w:rFonts w:ascii="Times New Roman" w:hAnsi="Times New Roman"/>
                <w:sz w:val="24"/>
                <w:szCs w:val="24"/>
              </w:rPr>
            </w:pPr>
            <w:r>
              <w:rPr>
                <w:rFonts w:ascii="Times New Roman" w:hAnsi="Times New Roman"/>
                <w:sz w:val="24"/>
                <w:szCs w:val="24"/>
              </w:rPr>
              <w:t>2022-2025 гг.</w:t>
            </w:r>
          </w:p>
        </w:tc>
        <w:tc>
          <w:tcPr>
            <w:tcW w:w="1232" w:type="dxa"/>
            <w:gridSpan w:val="2"/>
            <w:vMerge w:val="restart"/>
          </w:tcPr>
          <w:p w:rsidR="001A0518" w:rsidRPr="00BA0E0F" w:rsidRDefault="001A0518" w:rsidP="00BD275F">
            <w:pPr>
              <w:spacing w:after="0"/>
              <w:jc w:val="center"/>
              <w:rPr>
                <w:rFonts w:ascii="Times New Roman" w:hAnsi="Times New Roman"/>
                <w:sz w:val="24"/>
                <w:szCs w:val="24"/>
              </w:rPr>
            </w:pPr>
            <w:r w:rsidRPr="00AB54D7">
              <w:rPr>
                <w:rFonts w:ascii="Times New Roman" w:hAnsi="Times New Roman"/>
                <w:sz w:val="24"/>
                <w:szCs w:val="24"/>
              </w:rPr>
              <w:t>проценты</w:t>
            </w:r>
          </w:p>
        </w:tc>
        <w:tc>
          <w:tcPr>
            <w:tcW w:w="1178" w:type="dxa"/>
            <w:gridSpan w:val="8"/>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75" w:type="dxa"/>
            <w:gridSpan w:val="11"/>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43" w:type="dxa"/>
            <w:gridSpan w:val="11"/>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167" w:type="dxa"/>
            <w:gridSpan w:val="9"/>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1265" w:type="dxa"/>
            <w:gridSpan w:val="8"/>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100</w:t>
            </w:r>
          </w:p>
        </w:tc>
        <w:tc>
          <w:tcPr>
            <w:tcW w:w="2137" w:type="dxa"/>
          </w:tcPr>
          <w:p w:rsidR="001A0518" w:rsidRPr="00BA0E0F" w:rsidRDefault="001A0518" w:rsidP="001D0D38">
            <w:pPr>
              <w:pStyle w:val="ConsPlusNormal"/>
              <w:jc w:val="center"/>
              <w:rPr>
                <w:rFonts w:ascii="Times New Roman" w:hAnsi="Times New Roman"/>
                <w:sz w:val="24"/>
                <w:szCs w:val="24"/>
              </w:rPr>
            </w:pPr>
            <w:r>
              <w:rPr>
                <w:rFonts w:ascii="Times New Roman" w:hAnsi="Times New Roman"/>
                <w:sz w:val="24"/>
                <w:szCs w:val="24"/>
              </w:rPr>
              <w:t>Управление ЖКК администрации ПГО</w:t>
            </w:r>
          </w:p>
        </w:tc>
      </w:tr>
      <w:tr w:rsidR="001A0518" w:rsidRPr="00BA0E0F" w:rsidTr="001A0518">
        <w:tc>
          <w:tcPr>
            <w:tcW w:w="679" w:type="dxa"/>
          </w:tcPr>
          <w:p w:rsidR="001A0518" w:rsidRDefault="001A0518" w:rsidP="001D0D38">
            <w:pPr>
              <w:pStyle w:val="ConsPlusNormal"/>
              <w:jc w:val="both"/>
              <w:rPr>
                <w:rFonts w:ascii="Times New Roman" w:hAnsi="Times New Roman"/>
                <w:sz w:val="24"/>
                <w:szCs w:val="24"/>
              </w:rPr>
            </w:pPr>
            <w:r>
              <w:rPr>
                <w:rFonts w:ascii="Times New Roman" w:hAnsi="Times New Roman"/>
                <w:sz w:val="24"/>
                <w:szCs w:val="24"/>
              </w:rPr>
              <w:t>12.2.</w:t>
            </w:r>
          </w:p>
        </w:tc>
        <w:tc>
          <w:tcPr>
            <w:tcW w:w="3392" w:type="dxa"/>
            <w:gridSpan w:val="4"/>
          </w:tcPr>
          <w:p w:rsidR="001A0518" w:rsidRDefault="001A0518" w:rsidP="006A44EF">
            <w:pPr>
              <w:pStyle w:val="ConsPlusNormal"/>
              <w:jc w:val="both"/>
              <w:rPr>
                <w:rFonts w:ascii="Times New Roman" w:hAnsi="Times New Roman"/>
                <w:sz w:val="24"/>
                <w:szCs w:val="24"/>
              </w:rPr>
            </w:pPr>
            <w:r>
              <w:rPr>
                <w:rFonts w:ascii="Times New Roman" w:hAnsi="Times New Roman"/>
                <w:sz w:val="24"/>
                <w:szCs w:val="24"/>
              </w:rPr>
              <w:t>Применение конкурсных способов при размещении заказов на дорожное строительство для обеспечения  муниципальных нужд</w:t>
            </w:r>
          </w:p>
        </w:tc>
        <w:tc>
          <w:tcPr>
            <w:tcW w:w="1600" w:type="dxa"/>
            <w:gridSpan w:val="4"/>
            <w:vMerge/>
          </w:tcPr>
          <w:p w:rsidR="001A0518" w:rsidRDefault="001A0518" w:rsidP="00BD275F">
            <w:pPr>
              <w:pStyle w:val="ConsPlusNormal"/>
              <w:jc w:val="both"/>
              <w:rPr>
                <w:rFonts w:ascii="Times New Roman" w:hAnsi="Times New Roman"/>
                <w:sz w:val="24"/>
                <w:szCs w:val="24"/>
              </w:rPr>
            </w:pPr>
          </w:p>
        </w:tc>
        <w:tc>
          <w:tcPr>
            <w:tcW w:w="1232" w:type="dxa"/>
            <w:gridSpan w:val="2"/>
            <w:vMerge/>
          </w:tcPr>
          <w:p w:rsidR="001A0518" w:rsidRPr="00AB54D7" w:rsidRDefault="001A0518" w:rsidP="00BD275F">
            <w:pPr>
              <w:spacing w:after="0"/>
              <w:jc w:val="center"/>
              <w:rPr>
                <w:rFonts w:ascii="Times New Roman" w:hAnsi="Times New Roman"/>
                <w:sz w:val="24"/>
                <w:szCs w:val="24"/>
              </w:rPr>
            </w:pPr>
          </w:p>
        </w:tc>
        <w:tc>
          <w:tcPr>
            <w:tcW w:w="6128" w:type="dxa"/>
            <w:gridSpan w:val="47"/>
            <w:vMerge w:val="restart"/>
          </w:tcPr>
          <w:p w:rsidR="001A0518" w:rsidRDefault="001A0518" w:rsidP="001D0D38">
            <w:pPr>
              <w:pStyle w:val="ConsPlusNormal"/>
              <w:jc w:val="center"/>
              <w:rPr>
                <w:rFonts w:ascii="Times New Roman" w:hAnsi="Times New Roman"/>
                <w:sz w:val="24"/>
                <w:szCs w:val="24"/>
              </w:rPr>
            </w:pPr>
          </w:p>
        </w:tc>
        <w:tc>
          <w:tcPr>
            <w:tcW w:w="2137" w:type="dxa"/>
            <w:vMerge w:val="restart"/>
          </w:tcPr>
          <w:p w:rsidR="001A0518" w:rsidRDefault="001A0518" w:rsidP="001D0D38">
            <w:pPr>
              <w:pStyle w:val="ConsPlusNormal"/>
              <w:jc w:val="center"/>
              <w:rPr>
                <w:rFonts w:ascii="Times New Roman" w:hAnsi="Times New Roman"/>
                <w:sz w:val="24"/>
                <w:szCs w:val="24"/>
              </w:rPr>
            </w:pPr>
            <w:r>
              <w:rPr>
                <w:rFonts w:ascii="Times New Roman" w:hAnsi="Times New Roman"/>
                <w:sz w:val="24"/>
                <w:szCs w:val="24"/>
              </w:rPr>
              <w:t>Управление ЖКК администрации ПГО</w:t>
            </w:r>
          </w:p>
        </w:tc>
      </w:tr>
      <w:tr w:rsidR="001A0518" w:rsidRPr="00BA0E0F" w:rsidTr="001A0518">
        <w:tc>
          <w:tcPr>
            <w:tcW w:w="679" w:type="dxa"/>
          </w:tcPr>
          <w:p w:rsidR="001A0518" w:rsidRPr="00BA0E0F" w:rsidRDefault="001A0518" w:rsidP="001A0518">
            <w:pPr>
              <w:pStyle w:val="ConsPlusNormal"/>
              <w:jc w:val="both"/>
              <w:rPr>
                <w:rFonts w:ascii="Times New Roman" w:hAnsi="Times New Roman"/>
                <w:sz w:val="24"/>
                <w:szCs w:val="24"/>
              </w:rPr>
            </w:pPr>
            <w:r>
              <w:rPr>
                <w:rFonts w:ascii="Times New Roman" w:hAnsi="Times New Roman"/>
                <w:sz w:val="24"/>
                <w:szCs w:val="24"/>
              </w:rPr>
              <w:t>12.3.</w:t>
            </w:r>
          </w:p>
        </w:tc>
        <w:tc>
          <w:tcPr>
            <w:tcW w:w="3392" w:type="dxa"/>
            <w:gridSpan w:val="4"/>
          </w:tcPr>
          <w:p w:rsidR="001A0518" w:rsidRPr="00BA0E0F" w:rsidRDefault="001A0518" w:rsidP="006A44EF">
            <w:pPr>
              <w:pStyle w:val="ConsPlusNormal"/>
              <w:jc w:val="both"/>
              <w:rPr>
                <w:rFonts w:ascii="Times New Roman" w:hAnsi="Times New Roman"/>
                <w:sz w:val="24"/>
                <w:szCs w:val="24"/>
              </w:rPr>
            </w:pPr>
            <w:r>
              <w:rPr>
                <w:rFonts w:ascii="Times New Roman" w:hAnsi="Times New Roman"/>
                <w:sz w:val="24"/>
                <w:szCs w:val="24"/>
              </w:rPr>
              <w:t>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1600" w:type="dxa"/>
            <w:gridSpan w:val="4"/>
            <w:vMerge/>
          </w:tcPr>
          <w:p w:rsidR="001A0518" w:rsidRPr="00BA0E0F" w:rsidRDefault="001A0518" w:rsidP="00BD275F">
            <w:pPr>
              <w:pStyle w:val="ConsPlusNormal"/>
              <w:jc w:val="both"/>
              <w:rPr>
                <w:rFonts w:ascii="Times New Roman" w:hAnsi="Times New Roman"/>
                <w:sz w:val="24"/>
                <w:szCs w:val="24"/>
              </w:rPr>
            </w:pPr>
          </w:p>
        </w:tc>
        <w:tc>
          <w:tcPr>
            <w:tcW w:w="1232" w:type="dxa"/>
            <w:gridSpan w:val="2"/>
            <w:vMerge/>
          </w:tcPr>
          <w:p w:rsidR="001A0518" w:rsidRPr="00BA0E0F" w:rsidRDefault="001A0518" w:rsidP="00BD275F">
            <w:pPr>
              <w:spacing w:after="0"/>
              <w:jc w:val="center"/>
              <w:rPr>
                <w:rFonts w:ascii="Times New Roman" w:hAnsi="Times New Roman"/>
                <w:sz w:val="24"/>
                <w:szCs w:val="24"/>
              </w:rPr>
            </w:pPr>
          </w:p>
        </w:tc>
        <w:tc>
          <w:tcPr>
            <w:tcW w:w="6128" w:type="dxa"/>
            <w:gridSpan w:val="47"/>
            <w:vMerge/>
          </w:tcPr>
          <w:p w:rsidR="001A0518" w:rsidRPr="00BA0E0F" w:rsidRDefault="001A0518" w:rsidP="00BD275F">
            <w:pPr>
              <w:pStyle w:val="ConsPlusNormal"/>
              <w:jc w:val="both"/>
              <w:rPr>
                <w:rFonts w:ascii="Times New Roman" w:hAnsi="Times New Roman"/>
                <w:sz w:val="24"/>
                <w:szCs w:val="24"/>
              </w:rPr>
            </w:pPr>
          </w:p>
        </w:tc>
        <w:tc>
          <w:tcPr>
            <w:tcW w:w="2137" w:type="dxa"/>
            <w:vMerge/>
          </w:tcPr>
          <w:p w:rsidR="001A0518" w:rsidRPr="00BA0E0F" w:rsidRDefault="001A0518" w:rsidP="00BD275F">
            <w:pPr>
              <w:pStyle w:val="ConsPlusNormal"/>
              <w:jc w:val="both"/>
              <w:rPr>
                <w:rFonts w:ascii="Times New Roman" w:hAnsi="Times New Roman"/>
                <w:sz w:val="24"/>
                <w:szCs w:val="24"/>
              </w:rPr>
            </w:pPr>
          </w:p>
        </w:tc>
      </w:tr>
      <w:tr w:rsidR="000C4504" w:rsidRPr="00BA0E0F" w:rsidTr="0051664B">
        <w:tc>
          <w:tcPr>
            <w:tcW w:w="15168" w:type="dxa"/>
            <w:gridSpan w:val="59"/>
          </w:tcPr>
          <w:p w:rsidR="000C4504" w:rsidRPr="00F727DE" w:rsidRDefault="000C4504" w:rsidP="00F727DE">
            <w:pPr>
              <w:autoSpaceDE w:val="0"/>
              <w:autoSpaceDN w:val="0"/>
              <w:adjustRightInd w:val="0"/>
              <w:spacing w:after="0" w:line="240" w:lineRule="auto"/>
              <w:jc w:val="center"/>
              <w:outlineLvl w:val="0"/>
              <w:rPr>
                <w:rFonts w:ascii="Times New Roman" w:eastAsiaTheme="minorHAnsi" w:hAnsi="Times New Roman"/>
                <w:b/>
                <w:sz w:val="24"/>
                <w:szCs w:val="24"/>
              </w:rPr>
            </w:pPr>
            <w:r w:rsidRPr="00F727DE">
              <w:rPr>
                <w:rFonts w:ascii="Times New Roman" w:eastAsiaTheme="minorHAnsi" w:hAnsi="Times New Roman"/>
                <w:b/>
                <w:sz w:val="24"/>
                <w:szCs w:val="24"/>
              </w:rPr>
              <w:t>13.Рынок кадастровых и землеустроительных работ</w:t>
            </w:r>
          </w:p>
        </w:tc>
      </w:tr>
      <w:tr w:rsidR="00C32BDD" w:rsidRPr="00BA0E0F" w:rsidTr="0051664B">
        <w:tc>
          <w:tcPr>
            <w:tcW w:w="15168" w:type="dxa"/>
            <w:gridSpan w:val="59"/>
          </w:tcPr>
          <w:p w:rsidR="00C32BDD" w:rsidRPr="0051664B" w:rsidRDefault="00C32BDD" w:rsidP="00C32BDD">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t xml:space="preserve">Кадастровые работы (кадастровая деятельность) - это выполнение уполномоченным лицом (кадастровым инженером) работ в соответствии с требованиями, установленными Федеральным </w:t>
            </w:r>
            <w:hyperlink r:id="rId14" w:history="1">
              <w:r w:rsidRPr="0051664B">
                <w:rPr>
                  <w:rFonts w:ascii="Times New Roman" w:eastAsiaTheme="minorHAnsi" w:hAnsi="Times New Roman"/>
                  <w:color w:val="0000FF"/>
                  <w:sz w:val="24"/>
                  <w:szCs w:val="24"/>
                </w:rPr>
                <w:t>законом</w:t>
              </w:r>
            </w:hyperlink>
            <w:r w:rsidRPr="0051664B">
              <w:rPr>
                <w:rFonts w:ascii="Times New Roman" w:eastAsiaTheme="minorHAnsi" w:hAnsi="Times New Roman"/>
                <w:sz w:val="24"/>
                <w:szCs w:val="24"/>
              </w:rPr>
              <w:t xml:space="preserve"> от 24 июля 2007 года </w:t>
            </w:r>
            <w:r w:rsidR="001A0518">
              <w:rPr>
                <w:rFonts w:ascii="Times New Roman" w:eastAsiaTheme="minorHAnsi" w:hAnsi="Times New Roman"/>
                <w:sz w:val="24"/>
                <w:szCs w:val="24"/>
              </w:rPr>
              <w:t>№</w:t>
            </w:r>
            <w:r w:rsidRPr="0051664B">
              <w:rPr>
                <w:rFonts w:ascii="Times New Roman" w:eastAsiaTheme="minorHAnsi" w:hAnsi="Times New Roman"/>
                <w:sz w:val="24"/>
                <w:szCs w:val="24"/>
              </w:rPr>
              <w:t xml:space="preserve"> 221-ФЗ </w:t>
            </w:r>
            <w:r w:rsidR="001A0518">
              <w:rPr>
                <w:rFonts w:ascii="Times New Roman" w:eastAsiaTheme="minorHAnsi" w:hAnsi="Times New Roman"/>
                <w:sz w:val="24"/>
                <w:szCs w:val="24"/>
              </w:rPr>
              <w:t>«</w:t>
            </w:r>
            <w:r w:rsidRPr="0051664B">
              <w:rPr>
                <w:rFonts w:ascii="Times New Roman" w:eastAsiaTheme="minorHAnsi" w:hAnsi="Times New Roman"/>
                <w:sz w:val="24"/>
                <w:szCs w:val="24"/>
              </w:rPr>
              <w:t>О государственном кадастре недвижимости</w:t>
            </w:r>
            <w:r w:rsidR="001A0518">
              <w:rPr>
                <w:rFonts w:ascii="Times New Roman" w:eastAsiaTheme="minorHAnsi" w:hAnsi="Times New Roman"/>
                <w:sz w:val="24"/>
                <w:szCs w:val="24"/>
              </w:rPr>
              <w:t>»</w:t>
            </w:r>
            <w:r w:rsidRPr="0051664B">
              <w:rPr>
                <w:rFonts w:ascii="Times New Roman" w:eastAsiaTheme="minorHAnsi" w:hAnsi="Times New Roman"/>
                <w:sz w:val="24"/>
                <w:szCs w:val="24"/>
              </w:rPr>
              <w:t xml:space="preserve"> (далее - Закон о кадастре), в отношении недвижимого имущества,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w:t>
            </w:r>
          </w:p>
          <w:p w:rsidR="00C32BDD" w:rsidRPr="0051664B" w:rsidRDefault="00C32BDD" w:rsidP="00C32BDD">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t xml:space="preserve">Принимая во внимание, что в соответствии с </w:t>
            </w:r>
            <w:hyperlink r:id="rId15" w:history="1">
              <w:r w:rsidRPr="0051664B">
                <w:rPr>
                  <w:rFonts w:ascii="Times New Roman" w:eastAsiaTheme="minorHAnsi" w:hAnsi="Times New Roman"/>
                  <w:color w:val="0000FF"/>
                  <w:sz w:val="24"/>
                  <w:szCs w:val="24"/>
                </w:rPr>
                <w:t>частью 5 статьи 1</w:t>
              </w:r>
            </w:hyperlink>
            <w:r w:rsidRPr="0051664B">
              <w:rPr>
                <w:rFonts w:ascii="Times New Roman" w:eastAsiaTheme="minorHAnsi" w:hAnsi="Times New Roman"/>
                <w:sz w:val="24"/>
                <w:szCs w:val="24"/>
              </w:rPr>
              <w:t xml:space="preserve"> Закона о кадастре кадастровый учет осуществляется в отношении земельных участков, зданий, сооружений, помещений, объектов незавершенного строительства, кадастровые работы выполняются в отношении всех перечисленных объектов недвижимости.</w:t>
            </w:r>
          </w:p>
          <w:p w:rsidR="00C32BDD" w:rsidRPr="0051664B" w:rsidRDefault="00C32BDD" w:rsidP="00C32BDD">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t>Землеустроительные работы - это работы по установлению на местности границ муниципальных и административно-территориальных образований, а также границ любых земельных участков, с закреплением таких границ межевыми знаками и определению их координат.</w:t>
            </w:r>
          </w:p>
          <w:p w:rsidR="00C32BDD" w:rsidRPr="0051664B" w:rsidRDefault="00C32BDD" w:rsidP="00041024">
            <w:pPr>
              <w:autoSpaceDE w:val="0"/>
              <w:autoSpaceDN w:val="0"/>
              <w:adjustRightInd w:val="0"/>
              <w:spacing w:after="0" w:line="240" w:lineRule="auto"/>
              <w:jc w:val="both"/>
              <w:rPr>
                <w:rFonts w:ascii="Times New Roman" w:eastAsiaTheme="minorHAnsi" w:hAnsi="Times New Roman"/>
                <w:sz w:val="24"/>
                <w:szCs w:val="24"/>
              </w:rPr>
            </w:pPr>
            <w:r w:rsidRPr="0051664B">
              <w:rPr>
                <w:rFonts w:ascii="Times New Roman" w:eastAsiaTheme="minorHAnsi" w:hAnsi="Times New Roman"/>
                <w:sz w:val="24"/>
                <w:szCs w:val="24"/>
              </w:rPr>
              <w:lastRenderedPageBreak/>
              <w:t>Для участников рынка кадастровых и землеустроительных работ на территории субъекта не создаются препятствия либо искусственные ограничения со стороны государственных и муниципальных структур, влияющие на конкурентную среду.</w:t>
            </w:r>
          </w:p>
          <w:p w:rsidR="0024270D" w:rsidRPr="0024270D" w:rsidRDefault="00C32BDD" w:rsidP="001A0518">
            <w:pPr>
              <w:autoSpaceDE w:val="0"/>
              <w:autoSpaceDN w:val="0"/>
              <w:adjustRightInd w:val="0"/>
              <w:spacing w:after="0" w:line="240" w:lineRule="auto"/>
              <w:jc w:val="both"/>
              <w:outlineLvl w:val="0"/>
              <w:rPr>
                <w:rFonts w:ascii="Times New Roman" w:eastAsiaTheme="minorHAnsi" w:hAnsi="Times New Roman"/>
                <w:sz w:val="24"/>
                <w:szCs w:val="24"/>
              </w:rPr>
            </w:pPr>
            <w:r w:rsidRPr="0051664B">
              <w:rPr>
                <w:rFonts w:ascii="Times New Roman" w:eastAsiaTheme="minorHAnsi" w:hAnsi="Times New Roman"/>
                <w:sz w:val="24"/>
                <w:szCs w:val="24"/>
              </w:rPr>
              <w:t>Проблем</w:t>
            </w:r>
            <w:r w:rsidR="001A0518">
              <w:rPr>
                <w:rFonts w:ascii="Times New Roman" w:eastAsiaTheme="minorHAnsi" w:hAnsi="Times New Roman"/>
                <w:sz w:val="24"/>
                <w:szCs w:val="24"/>
              </w:rPr>
              <w:t>ы</w:t>
            </w:r>
            <w:r w:rsidRPr="0051664B">
              <w:rPr>
                <w:rFonts w:ascii="Times New Roman" w:eastAsiaTheme="minorHAnsi" w:hAnsi="Times New Roman"/>
                <w:sz w:val="24"/>
                <w:szCs w:val="24"/>
              </w:rPr>
              <w:t>:</w:t>
            </w:r>
            <w:r w:rsidR="001A0518">
              <w:rPr>
                <w:rFonts w:ascii="Times New Roman" w:eastAsiaTheme="minorHAnsi" w:hAnsi="Times New Roman"/>
                <w:sz w:val="24"/>
                <w:szCs w:val="24"/>
              </w:rPr>
              <w:t xml:space="preserve"> </w:t>
            </w:r>
            <w:r w:rsidRPr="0051664B">
              <w:rPr>
                <w:rFonts w:ascii="Times New Roman" w:eastAsiaTheme="minorHAnsi" w:hAnsi="Times New Roman"/>
                <w:sz w:val="24"/>
                <w:szCs w:val="24"/>
              </w:rPr>
              <w:t>возможное появление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r w:rsidR="0024270D">
              <w:rPr>
                <w:rFonts w:ascii="Times New Roman" w:eastAsiaTheme="minorHAnsi" w:hAnsi="Times New Roman"/>
                <w:sz w:val="24"/>
                <w:szCs w:val="24"/>
              </w:rPr>
              <w:t>.</w:t>
            </w:r>
          </w:p>
        </w:tc>
      </w:tr>
      <w:tr w:rsidR="00E7010E" w:rsidRPr="00BA0E0F" w:rsidTr="0024270D">
        <w:trPr>
          <w:trHeight w:val="1823"/>
        </w:trPr>
        <w:tc>
          <w:tcPr>
            <w:tcW w:w="679" w:type="dxa"/>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lastRenderedPageBreak/>
              <w:t>13.1.</w:t>
            </w:r>
          </w:p>
        </w:tc>
        <w:tc>
          <w:tcPr>
            <w:tcW w:w="3392" w:type="dxa"/>
            <w:gridSpan w:val="4"/>
          </w:tcPr>
          <w:tbl>
            <w:tblPr>
              <w:tblW w:w="3356" w:type="dxa"/>
              <w:tblInd w:w="5" w:type="dxa"/>
              <w:tblLayout w:type="fixed"/>
              <w:tblCellMar>
                <w:top w:w="102" w:type="dxa"/>
                <w:left w:w="62" w:type="dxa"/>
                <w:bottom w:w="102" w:type="dxa"/>
                <w:right w:w="62" w:type="dxa"/>
              </w:tblCellMar>
              <w:tblLook w:val="0000"/>
            </w:tblPr>
            <w:tblGrid>
              <w:gridCol w:w="3356"/>
            </w:tblGrid>
            <w:tr w:rsidR="0024270D" w:rsidRPr="005B6209" w:rsidTr="0024270D">
              <w:trPr>
                <w:trHeight w:val="1860"/>
              </w:trPr>
              <w:tc>
                <w:tcPr>
                  <w:tcW w:w="3356" w:type="dxa"/>
                </w:tcPr>
                <w:p w:rsidR="0024270D" w:rsidRPr="005B6209" w:rsidRDefault="0024270D" w:rsidP="0024270D">
                  <w:pPr>
                    <w:autoSpaceDE w:val="0"/>
                    <w:autoSpaceDN w:val="0"/>
                    <w:adjustRightInd w:val="0"/>
                    <w:spacing w:after="0" w:line="240" w:lineRule="auto"/>
                    <w:rPr>
                      <w:rFonts w:ascii="Times New Roman" w:eastAsiaTheme="minorHAnsi" w:hAnsi="Times New Roman"/>
                      <w:sz w:val="24"/>
                      <w:szCs w:val="24"/>
                    </w:rPr>
                  </w:pPr>
                  <w:r w:rsidRPr="005B6209">
                    <w:rPr>
                      <w:rFonts w:ascii="Times New Roman" w:eastAsiaTheme="minorHAnsi" w:hAnsi="Times New Roman"/>
                      <w:sz w:val="24"/>
                      <w:szCs w:val="24"/>
                    </w:rPr>
                    <w:t>Обеспечение сохранения доли организаций частной формы собственности в сфере кадастровых и землеустроительных работ</w:t>
                  </w:r>
                </w:p>
              </w:tc>
            </w:tr>
          </w:tbl>
          <w:p w:rsidR="00E7010E" w:rsidRPr="00BA0E0F" w:rsidRDefault="00E7010E" w:rsidP="0024270D">
            <w:pPr>
              <w:pStyle w:val="ConsPlusNormal"/>
              <w:rPr>
                <w:rFonts w:ascii="Times New Roman" w:hAnsi="Times New Roman"/>
                <w:sz w:val="24"/>
                <w:szCs w:val="24"/>
              </w:rPr>
            </w:pPr>
          </w:p>
        </w:tc>
        <w:tc>
          <w:tcPr>
            <w:tcW w:w="1414" w:type="dxa"/>
            <w:gridSpan w:val="2"/>
            <w:vMerge w:val="restart"/>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2022-2025гг</w:t>
            </w:r>
          </w:p>
        </w:tc>
        <w:tc>
          <w:tcPr>
            <w:tcW w:w="1425" w:type="dxa"/>
            <w:gridSpan w:val="5"/>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проценты</w:t>
            </w:r>
          </w:p>
        </w:tc>
        <w:tc>
          <w:tcPr>
            <w:tcW w:w="1410" w:type="dxa"/>
            <w:gridSpan w:val="12"/>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178" w:type="dxa"/>
            <w:gridSpan w:val="9"/>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107" w:type="dxa"/>
            <w:gridSpan w:val="9"/>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001" w:type="dxa"/>
            <w:gridSpan w:val="5"/>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1425" w:type="dxa"/>
            <w:gridSpan w:val="11"/>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100</w:t>
            </w:r>
          </w:p>
        </w:tc>
        <w:tc>
          <w:tcPr>
            <w:tcW w:w="2137" w:type="dxa"/>
          </w:tcPr>
          <w:p w:rsidR="00E7010E" w:rsidRPr="00BA0E0F" w:rsidRDefault="00E7010E" w:rsidP="0024270D">
            <w:pPr>
              <w:pStyle w:val="ConsPlusNormal"/>
              <w:rPr>
                <w:rFonts w:ascii="Times New Roman" w:hAnsi="Times New Roman"/>
                <w:sz w:val="24"/>
                <w:szCs w:val="24"/>
              </w:rPr>
            </w:pPr>
            <w:r>
              <w:rPr>
                <w:rFonts w:ascii="Times New Roman" w:hAnsi="Times New Roman"/>
                <w:sz w:val="24"/>
                <w:szCs w:val="24"/>
              </w:rPr>
              <w:t xml:space="preserve">Отдел территориального развития, отдел имущественных отношений </w:t>
            </w:r>
            <w:r w:rsidR="0024270D">
              <w:rPr>
                <w:rFonts w:ascii="Times New Roman" w:hAnsi="Times New Roman"/>
                <w:sz w:val="24"/>
                <w:szCs w:val="24"/>
              </w:rPr>
              <w:t>УЭиС администрации ПГО</w:t>
            </w:r>
          </w:p>
        </w:tc>
      </w:tr>
      <w:tr w:rsidR="00E7010E" w:rsidRPr="00BA0E0F" w:rsidTr="001A0518">
        <w:tc>
          <w:tcPr>
            <w:tcW w:w="679" w:type="dxa"/>
          </w:tcPr>
          <w:p w:rsidR="00E7010E" w:rsidRPr="00BA0E0F" w:rsidRDefault="0024270D" w:rsidP="00BD275F">
            <w:pPr>
              <w:pStyle w:val="ConsPlusNormal"/>
              <w:jc w:val="both"/>
              <w:rPr>
                <w:rFonts w:ascii="Times New Roman" w:hAnsi="Times New Roman"/>
                <w:sz w:val="24"/>
                <w:szCs w:val="24"/>
              </w:rPr>
            </w:pPr>
            <w:r>
              <w:rPr>
                <w:rFonts w:ascii="Times New Roman" w:hAnsi="Times New Roman"/>
                <w:sz w:val="24"/>
                <w:szCs w:val="24"/>
              </w:rPr>
              <w:t>13.2.</w:t>
            </w:r>
          </w:p>
        </w:tc>
        <w:tc>
          <w:tcPr>
            <w:tcW w:w="3392" w:type="dxa"/>
            <w:gridSpan w:val="4"/>
          </w:tcPr>
          <w:p w:rsidR="00E7010E" w:rsidRPr="00BA0E0F" w:rsidRDefault="00E7010E" w:rsidP="0024270D">
            <w:pPr>
              <w:pStyle w:val="ConsPlusNormal"/>
              <w:jc w:val="both"/>
              <w:rPr>
                <w:rFonts w:ascii="Times New Roman" w:hAnsi="Times New Roman"/>
                <w:sz w:val="24"/>
                <w:szCs w:val="24"/>
              </w:rPr>
            </w:pPr>
            <w:r w:rsidRPr="005B6209">
              <w:rPr>
                <w:rFonts w:ascii="Times New Roman" w:eastAsiaTheme="minorHAnsi" w:hAnsi="Times New Roman"/>
                <w:sz w:val="24"/>
                <w:szCs w:val="24"/>
              </w:rPr>
              <w:t xml:space="preserve">Использование электронного сервиса </w:t>
            </w:r>
            <w:r w:rsidR="0024270D">
              <w:rPr>
                <w:rFonts w:ascii="Times New Roman" w:eastAsiaTheme="minorHAnsi" w:hAnsi="Times New Roman"/>
                <w:sz w:val="24"/>
                <w:szCs w:val="24"/>
              </w:rPr>
              <w:t>«</w:t>
            </w:r>
            <w:r w:rsidRPr="005B6209">
              <w:rPr>
                <w:rFonts w:ascii="Times New Roman" w:eastAsiaTheme="minorHAnsi" w:hAnsi="Times New Roman"/>
                <w:sz w:val="24"/>
                <w:szCs w:val="24"/>
              </w:rPr>
              <w:t>Личный кабинет кадастрового инженера</w:t>
            </w:r>
            <w:r w:rsidR="0024270D">
              <w:rPr>
                <w:rFonts w:ascii="Times New Roman" w:eastAsiaTheme="minorHAnsi" w:hAnsi="Times New Roman"/>
                <w:sz w:val="24"/>
                <w:szCs w:val="24"/>
              </w:rPr>
              <w:t>»</w:t>
            </w:r>
            <w:r w:rsidRPr="005B6209">
              <w:rPr>
                <w:rFonts w:ascii="Times New Roman" w:eastAsiaTheme="minorHAnsi" w:hAnsi="Times New Roman"/>
                <w:sz w:val="24"/>
                <w:szCs w:val="24"/>
              </w:rPr>
              <w:t xml:space="preserve"> кадастровыми инженерами для проверки межевых и технических планов, актов обследования</w:t>
            </w:r>
          </w:p>
        </w:tc>
        <w:tc>
          <w:tcPr>
            <w:tcW w:w="1414" w:type="dxa"/>
            <w:gridSpan w:val="2"/>
            <w:vMerge/>
          </w:tcPr>
          <w:p w:rsidR="00E7010E" w:rsidRPr="00BA0E0F" w:rsidRDefault="00E7010E" w:rsidP="00BD275F">
            <w:pPr>
              <w:pStyle w:val="ConsPlusNormal"/>
              <w:jc w:val="both"/>
              <w:rPr>
                <w:rFonts w:ascii="Times New Roman" w:hAnsi="Times New Roman"/>
                <w:sz w:val="24"/>
                <w:szCs w:val="24"/>
              </w:rPr>
            </w:pPr>
          </w:p>
        </w:tc>
        <w:tc>
          <w:tcPr>
            <w:tcW w:w="7546" w:type="dxa"/>
            <w:gridSpan w:val="51"/>
          </w:tcPr>
          <w:p w:rsidR="00E7010E" w:rsidRPr="00BA0E0F" w:rsidRDefault="00E7010E" w:rsidP="00BD275F">
            <w:pPr>
              <w:pStyle w:val="ConsPlusNormal"/>
              <w:jc w:val="both"/>
              <w:rPr>
                <w:rFonts w:ascii="Times New Roman" w:hAnsi="Times New Roman"/>
                <w:sz w:val="24"/>
                <w:szCs w:val="24"/>
              </w:rPr>
            </w:pPr>
          </w:p>
        </w:tc>
        <w:tc>
          <w:tcPr>
            <w:tcW w:w="2137" w:type="dxa"/>
          </w:tcPr>
          <w:p w:rsidR="00E7010E" w:rsidRPr="00BA0E0F" w:rsidRDefault="00E7010E" w:rsidP="00BD275F">
            <w:pPr>
              <w:pStyle w:val="ConsPlusNormal"/>
              <w:jc w:val="both"/>
              <w:rPr>
                <w:rFonts w:ascii="Times New Roman" w:hAnsi="Times New Roman"/>
                <w:sz w:val="24"/>
                <w:szCs w:val="24"/>
              </w:rPr>
            </w:pPr>
          </w:p>
        </w:tc>
      </w:tr>
      <w:tr w:rsidR="00F10BC5" w:rsidRPr="00BA0E0F" w:rsidTr="006F6EAC">
        <w:tc>
          <w:tcPr>
            <w:tcW w:w="15168" w:type="dxa"/>
            <w:gridSpan w:val="59"/>
          </w:tcPr>
          <w:p w:rsidR="00F10BC5" w:rsidRPr="009A7825" w:rsidRDefault="009A7825" w:rsidP="009A7825">
            <w:pPr>
              <w:autoSpaceDE w:val="0"/>
              <w:autoSpaceDN w:val="0"/>
              <w:adjustRightInd w:val="0"/>
              <w:spacing w:after="0" w:line="240" w:lineRule="auto"/>
              <w:jc w:val="center"/>
              <w:outlineLvl w:val="0"/>
              <w:rPr>
                <w:rFonts w:ascii="Times New Roman" w:eastAsiaTheme="minorHAnsi" w:hAnsi="Times New Roman"/>
                <w:b/>
                <w:sz w:val="24"/>
                <w:szCs w:val="24"/>
              </w:rPr>
            </w:pPr>
            <w:r w:rsidRPr="009A7825">
              <w:rPr>
                <w:rFonts w:ascii="Times New Roman" w:eastAsiaTheme="minorHAnsi" w:hAnsi="Times New Roman"/>
                <w:b/>
                <w:sz w:val="24"/>
                <w:szCs w:val="24"/>
              </w:rPr>
              <w:t>14.</w:t>
            </w:r>
            <w:r w:rsidR="00F10BC5" w:rsidRPr="009A7825">
              <w:rPr>
                <w:rFonts w:ascii="Times New Roman" w:eastAsiaTheme="minorHAnsi" w:hAnsi="Times New Roman"/>
                <w:b/>
                <w:sz w:val="24"/>
                <w:szCs w:val="24"/>
              </w:rPr>
              <w:t>Сфера наружной рекламы</w:t>
            </w:r>
          </w:p>
        </w:tc>
      </w:tr>
      <w:tr w:rsidR="00F10BC5" w:rsidRPr="00BA0E0F" w:rsidTr="00F10BC5">
        <w:tc>
          <w:tcPr>
            <w:tcW w:w="15168" w:type="dxa"/>
            <w:gridSpan w:val="59"/>
          </w:tcPr>
          <w:p w:rsidR="00D5742D" w:rsidRPr="006F6EAC" w:rsidRDefault="00D5742D" w:rsidP="00D5742D">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Рынок наружной рекламы представлен организациями частной формы собственности (100% от действующего числа хозяйствующих субъектов рынка). Деятельность предприятий данного рынка осуществляется в конкурентных условиях.</w:t>
            </w:r>
          </w:p>
          <w:p w:rsidR="00F10BC5" w:rsidRPr="00BA0E0F" w:rsidRDefault="004A72C5" w:rsidP="00D5742D">
            <w:pPr>
              <w:pStyle w:val="ConsPlusNormal"/>
              <w:jc w:val="both"/>
              <w:rPr>
                <w:rFonts w:ascii="Times New Roman" w:hAnsi="Times New Roman"/>
                <w:sz w:val="24"/>
                <w:szCs w:val="24"/>
              </w:rPr>
            </w:pPr>
            <w:r>
              <w:rPr>
                <w:rFonts w:ascii="Times New Roman" w:hAnsi="Times New Roman"/>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24270D" w:rsidRPr="00BA0E0F" w:rsidTr="0024270D">
        <w:tc>
          <w:tcPr>
            <w:tcW w:w="679" w:type="dxa"/>
          </w:tcPr>
          <w:p w:rsidR="0024270D" w:rsidRPr="00BA0E0F" w:rsidRDefault="0024270D" w:rsidP="00BD275F">
            <w:pPr>
              <w:pStyle w:val="ConsPlusNormal"/>
              <w:jc w:val="both"/>
              <w:rPr>
                <w:rFonts w:ascii="Times New Roman" w:hAnsi="Times New Roman"/>
                <w:sz w:val="24"/>
                <w:szCs w:val="24"/>
              </w:rPr>
            </w:pPr>
            <w:r>
              <w:rPr>
                <w:rFonts w:ascii="Times New Roman" w:hAnsi="Times New Roman"/>
                <w:sz w:val="24"/>
                <w:szCs w:val="24"/>
              </w:rPr>
              <w:t>14.1.</w:t>
            </w:r>
          </w:p>
        </w:tc>
        <w:tc>
          <w:tcPr>
            <w:tcW w:w="3392" w:type="dxa"/>
            <w:gridSpan w:val="4"/>
          </w:tcPr>
          <w:p w:rsidR="0024270D" w:rsidRPr="006F6EAC" w:rsidRDefault="0024270D" w:rsidP="00D5742D">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Обеспечение сохранения доли организаций частной формы собственности в сфере наружной рекламы</w:t>
            </w:r>
          </w:p>
        </w:tc>
        <w:tc>
          <w:tcPr>
            <w:tcW w:w="1600" w:type="dxa"/>
            <w:gridSpan w:val="4"/>
            <w:vMerge w:val="restart"/>
          </w:tcPr>
          <w:p w:rsidR="0024270D" w:rsidRPr="006F6EAC" w:rsidRDefault="0024270D" w:rsidP="0024270D">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 xml:space="preserve">2022 </w:t>
            </w:r>
            <w:r>
              <w:rPr>
                <w:rFonts w:ascii="Times New Roman" w:eastAsiaTheme="minorHAnsi" w:hAnsi="Times New Roman"/>
                <w:sz w:val="24"/>
                <w:szCs w:val="24"/>
              </w:rPr>
              <w:t>–</w:t>
            </w:r>
            <w:r w:rsidRPr="006F6EAC">
              <w:rPr>
                <w:rFonts w:ascii="Times New Roman" w:eastAsiaTheme="minorHAnsi" w:hAnsi="Times New Roman"/>
                <w:sz w:val="24"/>
                <w:szCs w:val="24"/>
              </w:rPr>
              <w:t xml:space="preserve"> 2025</w:t>
            </w:r>
            <w:r>
              <w:rPr>
                <w:rFonts w:ascii="Times New Roman" w:eastAsiaTheme="minorHAnsi" w:hAnsi="Times New Roman"/>
                <w:sz w:val="24"/>
                <w:szCs w:val="24"/>
              </w:rPr>
              <w:t>гг.</w:t>
            </w:r>
          </w:p>
        </w:tc>
        <w:tc>
          <w:tcPr>
            <w:tcW w:w="1239" w:type="dxa"/>
            <w:gridSpan w:val="3"/>
          </w:tcPr>
          <w:p w:rsidR="0024270D" w:rsidRPr="006F6EAC" w:rsidRDefault="0024270D" w:rsidP="004A72C5">
            <w:pPr>
              <w:autoSpaceDE w:val="0"/>
              <w:autoSpaceDN w:val="0"/>
              <w:adjustRightInd w:val="0"/>
              <w:spacing w:after="0" w:line="240" w:lineRule="auto"/>
              <w:rPr>
                <w:rFonts w:ascii="Times New Roman" w:eastAsiaTheme="minorHAnsi" w:hAnsi="Times New Roman"/>
                <w:sz w:val="24"/>
                <w:szCs w:val="24"/>
              </w:rPr>
            </w:pPr>
            <w:r w:rsidRPr="006F6EAC">
              <w:rPr>
                <w:rFonts w:ascii="Times New Roman" w:eastAsiaTheme="minorHAnsi" w:hAnsi="Times New Roman"/>
                <w:sz w:val="24"/>
                <w:szCs w:val="24"/>
              </w:rPr>
              <w:t>проценты</w:t>
            </w:r>
          </w:p>
        </w:tc>
        <w:tc>
          <w:tcPr>
            <w:tcW w:w="1312" w:type="dxa"/>
            <w:gridSpan w:val="10"/>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276" w:type="dxa"/>
            <w:gridSpan w:val="11"/>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107" w:type="dxa"/>
            <w:gridSpan w:val="9"/>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001" w:type="dxa"/>
            <w:gridSpan w:val="5"/>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1152" w:type="dxa"/>
            <w:gridSpan w:val="7"/>
          </w:tcPr>
          <w:p w:rsidR="0024270D" w:rsidRPr="006F6EAC" w:rsidRDefault="0024270D" w:rsidP="00D5742D">
            <w:pPr>
              <w:autoSpaceDE w:val="0"/>
              <w:autoSpaceDN w:val="0"/>
              <w:adjustRightInd w:val="0"/>
              <w:spacing w:after="0" w:line="240" w:lineRule="auto"/>
              <w:jc w:val="right"/>
              <w:rPr>
                <w:rFonts w:ascii="Times New Roman" w:eastAsiaTheme="minorHAnsi" w:hAnsi="Times New Roman"/>
                <w:sz w:val="24"/>
                <w:szCs w:val="24"/>
              </w:rPr>
            </w:pPr>
            <w:r w:rsidRPr="006F6EAC">
              <w:rPr>
                <w:rFonts w:ascii="Times New Roman" w:eastAsiaTheme="minorHAnsi" w:hAnsi="Times New Roman"/>
                <w:sz w:val="24"/>
                <w:szCs w:val="24"/>
              </w:rPr>
              <w:t>100</w:t>
            </w:r>
          </w:p>
        </w:tc>
        <w:tc>
          <w:tcPr>
            <w:tcW w:w="2410" w:type="dxa"/>
            <w:gridSpan w:val="5"/>
          </w:tcPr>
          <w:p w:rsidR="0024270D" w:rsidRPr="006F6EAC" w:rsidRDefault="009D4DD8" w:rsidP="00D5742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w:t>
            </w:r>
            <w:r w:rsidR="0024270D">
              <w:rPr>
                <w:rFonts w:ascii="Times New Roman" w:eastAsiaTheme="minorHAnsi" w:hAnsi="Times New Roman"/>
                <w:sz w:val="24"/>
                <w:szCs w:val="24"/>
              </w:rPr>
              <w:t>тдел территориального развития УЭиС администрации</w:t>
            </w:r>
            <w:r>
              <w:rPr>
                <w:rFonts w:ascii="Times New Roman" w:eastAsiaTheme="minorHAnsi" w:hAnsi="Times New Roman"/>
                <w:sz w:val="24"/>
                <w:szCs w:val="24"/>
              </w:rPr>
              <w:t xml:space="preserve"> ПГО</w:t>
            </w:r>
          </w:p>
        </w:tc>
      </w:tr>
      <w:tr w:rsidR="0024270D" w:rsidRPr="00BA0E0F" w:rsidTr="0024270D">
        <w:tc>
          <w:tcPr>
            <w:tcW w:w="679" w:type="dxa"/>
          </w:tcPr>
          <w:p w:rsidR="0024270D" w:rsidRPr="00BA0E0F" w:rsidRDefault="0024270D" w:rsidP="004A72C5">
            <w:pPr>
              <w:pStyle w:val="ConsPlusNormal"/>
              <w:jc w:val="both"/>
              <w:rPr>
                <w:rFonts w:ascii="Times New Roman" w:hAnsi="Times New Roman"/>
                <w:sz w:val="24"/>
                <w:szCs w:val="24"/>
              </w:rPr>
            </w:pPr>
            <w:r>
              <w:rPr>
                <w:rFonts w:ascii="Times New Roman" w:hAnsi="Times New Roman"/>
                <w:sz w:val="24"/>
                <w:szCs w:val="24"/>
              </w:rPr>
              <w:t>14.2.</w:t>
            </w:r>
          </w:p>
        </w:tc>
        <w:tc>
          <w:tcPr>
            <w:tcW w:w="3392" w:type="dxa"/>
            <w:gridSpan w:val="4"/>
          </w:tcPr>
          <w:p w:rsidR="0024270D" w:rsidRPr="00BA0E0F" w:rsidRDefault="0024270D" w:rsidP="0024270D">
            <w:pPr>
              <w:pStyle w:val="ConsPlusNormal"/>
              <w:rPr>
                <w:rFonts w:ascii="Times New Roman" w:hAnsi="Times New Roman"/>
                <w:sz w:val="24"/>
                <w:szCs w:val="24"/>
              </w:rPr>
            </w:pPr>
            <w:r>
              <w:rPr>
                <w:rFonts w:ascii="Times New Roman" w:hAnsi="Times New Roman"/>
                <w:sz w:val="24"/>
                <w:szCs w:val="24"/>
              </w:rPr>
              <w:t xml:space="preserve">Актуализация схем размещения рекламных конструкций </w:t>
            </w:r>
          </w:p>
        </w:tc>
        <w:tc>
          <w:tcPr>
            <w:tcW w:w="1600" w:type="dxa"/>
            <w:gridSpan w:val="4"/>
            <w:vMerge/>
          </w:tcPr>
          <w:p w:rsidR="0024270D" w:rsidRPr="00BA0E0F" w:rsidRDefault="0024270D" w:rsidP="00B01AA1">
            <w:pPr>
              <w:pStyle w:val="ConsPlusNormal"/>
              <w:jc w:val="center"/>
              <w:rPr>
                <w:rFonts w:ascii="Times New Roman" w:hAnsi="Times New Roman"/>
                <w:sz w:val="24"/>
                <w:szCs w:val="24"/>
              </w:rPr>
            </w:pPr>
          </w:p>
        </w:tc>
        <w:tc>
          <w:tcPr>
            <w:tcW w:w="7087" w:type="dxa"/>
            <w:gridSpan w:val="45"/>
            <w:vMerge w:val="restart"/>
          </w:tcPr>
          <w:p w:rsidR="0024270D" w:rsidRPr="00BA0E0F" w:rsidRDefault="0024270D" w:rsidP="001D0D38">
            <w:pPr>
              <w:spacing w:after="0"/>
              <w:jc w:val="center"/>
              <w:rPr>
                <w:rFonts w:ascii="Times New Roman" w:hAnsi="Times New Roman"/>
                <w:sz w:val="24"/>
                <w:szCs w:val="24"/>
              </w:rPr>
            </w:pPr>
          </w:p>
        </w:tc>
        <w:tc>
          <w:tcPr>
            <w:tcW w:w="2410" w:type="dxa"/>
            <w:gridSpan w:val="5"/>
            <w:vMerge w:val="restart"/>
          </w:tcPr>
          <w:p w:rsidR="0024270D" w:rsidRPr="00BA0E0F" w:rsidRDefault="009D4DD8" w:rsidP="0024270D">
            <w:pPr>
              <w:pStyle w:val="ConsPlusNormal"/>
              <w:rPr>
                <w:rFonts w:ascii="Times New Roman" w:hAnsi="Times New Roman"/>
                <w:sz w:val="24"/>
                <w:szCs w:val="24"/>
              </w:rPr>
            </w:pPr>
            <w:r>
              <w:rPr>
                <w:rFonts w:ascii="Times New Roman" w:eastAsiaTheme="minorHAnsi" w:hAnsi="Times New Roman"/>
                <w:sz w:val="24"/>
                <w:szCs w:val="24"/>
              </w:rPr>
              <w:t>о</w:t>
            </w:r>
            <w:r w:rsidR="0024270D">
              <w:rPr>
                <w:rFonts w:ascii="Times New Roman" w:eastAsiaTheme="minorHAnsi" w:hAnsi="Times New Roman"/>
                <w:sz w:val="24"/>
                <w:szCs w:val="24"/>
              </w:rPr>
              <w:t xml:space="preserve">тдел территориального развития УЭиС </w:t>
            </w:r>
            <w:r w:rsidR="0024270D">
              <w:rPr>
                <w:rFonts w:ascii="Times New Roman" w:eastAsiaTheme="minorHAnsi" w:hAnsi="Times New Roman"/>
                <w:sz w:val="24"/>
                <w:szCs w:val="24"/>
              </w:rPr>
              <w:lastRenderedPageBreak/>
              <w:t>администрации</w:t>
            </w:r>
            <w:r>
              <w:rPr>
                <w:rFonts w:ascii="Times New Roman" w:eastAsiaTheme="minorHAnsi" w:hAnsi="Times New Roman"/>
                <w:sz w:val="24"/>
                <w:szCs w:val="24"/>
              </w:rPr>
              <w:t xml:space="preserve"> ПГО</w:t>
            </w:r>
          </w:p>
        </w:tc>
      </w:tr>
      <w:tr w:rsidR="0024270D" w:rsidRPr="00BA0E0F" w:rsidTr="0024270D">
        <w:tc>
          <w:tcPr>
            <w:tcW w:w="679" w:type="dxa"/>
          </w:tcPr>
          <w:p w:rsidR="0024270D" w:rsidRPr="00BA0E0F" w:rsidRDefault="0024270D" w:rsidP="00041024">
            <w:pPr>
              <w:pStyle w:val="ConsPlusNormal"/>
              <w:jc w:val="both"/>
              <w:rPr>
                <w:rFonts w:ascii="Times New Roman" w:hAnsi="Times New Roman"/>
                <w:sz w:val="24"/>
                <w:szCs w:val="24"/>
              </w:rPr>
            </w:pPr>
            <w:r>
              <w:rPr>
                <w:rFonts w:ascii="Times New Roman" w:hAnsi="Times New Roman"/>
                <w:sz w:val="24"/>
                <w:szCs w:val="24"/>
              </w:rPr>
              <w:lastRenderedPageBreak/>
              <w:t>14.3.</w:t>
            </w:r>
          </w:p>
        </w:tc>
        <w:tc>
          <w:tcPr>
            <w:tcW w:w="3392" w:type="dxa"/>
            <w:gridSpan w:val="4"/>
          </w:tcPr>
          <w:p w:rsidR="0024270D" w:rsidRPr="00BA0E0F" w:rsidRDefault="0024270D" w:rsidP="0024270D">
            <w:pPr>
              <w:pStyle w:val="ConsPlusNormal"/>
              <w:jc w:val="both"/>
              <w:rPr>
                <w:rFonts w:ascii="Times New Roman" w:hAnsi="Times New Roman"/>
                <w:sz w:val="24"/>
                <w:szCs w:val="24"/>
              </w:rPr>
            </w:pPr>
            <w:r>
              <w:rPr>
                <w:rFonts w:ascii="Times New Roman" w:hAnsi="Times New Roman"/>
                <w:sz w:val="24"/>
                <w:szCs w:val="24"/>
              </w:rPr>
              <w:t>Размещение и поддержание в актуальном состоянии на официальном сайте перечня всех НПА, МПА, регулирующих сферы наружной рекламы</w:t>
            </w:r>
          </w:p>
        </w:tc>
        <w:tc>
          <w:tcPr>
            <w:tcW w:w="1600" w:type="dxa"/>
            <w:gridSpan w:val="4"/>
            <w:vMerge/>
          </w:tcPr>
          <w:p w:rsidR="0024270D" w:rsidRPr="00BA0E0F" w:rsidRDefault="0024270D" w:rsidP="00B01AA1">
            <w:pPr>
              <w:pStyle w:val="ConsPlusNormal"/>
              <w:jc w:val="center"/>
              <w:rPr>
                <w:rFonts w:ascii="Times New Roman" w:hAnsi="Times New Roman"/>
                <w:sz w:val="24"/>
                <w:szCs w:val="24"/>
              </w:rPr>
            </w:pPr>
          </w:p>
        </w:tc>
        <w:tc>
          <w:tcPr>
            <w:tcW w:w="7087" w:type="dxa"/>
            <w:gridSpan w:val="45"/>
            <w:vMerge/>
          </w:tcPr>
          <w:p w:rsidR="0024270D" w:rsidRPr="00BA0E0F" w:rsidRDefault="0024270D" w:rsidP="001D0D38">
            <w:pPr>
              <w:spacing w:after="0"/>
              <w:jc w:val="center"/>
              <w:rPr>
                <w:rFonts w:ascii="Times New Roman" w:hAnsi="Times New Roman"/>
                <w:sz w:val="24"/>
                <w:szCs w:val="24"/>
              </w:rPr>
            </w:pPr>
          </w:p>
        </w:tc>
        <w:tc>
          <w:tcPr>
            <w:tcW w:w="2410" w:type="dxa"/>
            <w:gridSpan w:val="5"/>
            <w:vMerge/>
          </w:tcPr>
          <w:p w:rsidR="0024270D" w:rsidRPr="00BA0E0F" w:rsidRDefault="0024270D" w:rsidP="001D0D38">
            <w:pPr>
              <w:pStyle w:val="ConsPlusNormal"/>
              <w:jc w:val="center"/>
              <w:rPr>
                <w:rFonts w:ascii="Times New Roman" w:hAnsi="Times New Roman"/>
                <w:sz w:val="24"/>
                <w:szCs w:val="24"/>
              </w:rPr>
            </w:pPr>
          </w:p>
        </w:tc>
      </w:tr>
      <w:tr w:rsidR="0024270D" w:rsidRPr="00BA0E0F" w:rsidTr="0024270D">
        <w:tc>
          <w:tcPr>
            <w:tcW w:w="679" w:type="dxa"/>
          </w:tcPr>
          <w:p w:rsidR="0024270D" w:rsidRPr="00BA0E0F" w:rsidRDefault="0024270D" w:rsidP="00041024">
            <w:pPr>
              <w:pStyle w:val="ConsPlusNormal"/>
              <w:jc w:val="both"/>
              <w:rPr>
                <w:rFonts w:ascii="Times New Roman" w:hAnsi="Times New Roman"/>
                <w:sz w:val="24"/>
                <w:szCs w:val="24"/>
              </w:rPr>
            </w:pPr>
            <w:r>
              <w:rPr>
                <w:rFonts w:ascii="Times New Roman" w:hAnsi="Times New Roman"/>
                <w:sz w:val="24"/>
                <w:szCs w:val="24"/>
              </w:rPr>
              <w:lastRenderedPageBreak/>
              <w:t>14.4.</w:t>
            </w:r>
          </w:p>
        </w:tc>
        <w:tc>
          <w:tcPr>
            <w:tcW w:w="3392" w:type="dxa"/>
            <w:gridSpan w:val="4"/>
          </w:tcPr>
          <w:p w:rsidR="0024270D" w:rsidRPr="00BA0E0F" w:rsidRDefault="0024270D" w:rsidP="00BD275F">
            <w:pPr>
              <w:pStyle w:val="ConsPlusNormal"/>
              <w:jc w:val="both"/>
              <w:rPr>
                <w:rFonts w:ascii="Times New Roman" w:hAnsi="Times New Roman"/>
                <w:sz w:val="24"/>
                <w:szCs w:val="24"/>
              </w:rPr>
            </w:pPr>
            <w:r w:rsidRPr="00AA124D">
              <w:rPr>
                <w:rFonts w:ascii="Times New Roman" w:hAnsi="Times New Roman" w:cs="Times New Roman"/>
                <w:color w:val="0D0D0D" w:themeColor="text1" w:themeTint="F2"/>
                <w:sz w:val="24"/>
                <w:szCs w:val="24"/>
              </w:rPr>
              <w:t>Оказание комплексной поддержки по вопросам расширения услуг предпринимателям, оказывающим ритуальные услуги</w:t>
            </w:r>
          </w:p>
        </w:tc>
        <w:tc>
          <w:tcPr>
            <w:tcW w:w="1600" w:type="dxa"/>
            <w:gridSpan w:val="4"/>
            <w:vMerge/>
          </w:tcPr>
          <w:p w:rsidR="0024270D" w:rsidRPr="00BA0E0F" w:rsidRDefault="0024270D" w:rsidP="00BD275F">
            <w:pPr>
              <w:pStyle w:val="ConsPlusNormal"/>
              <w:jc w:val="both"/>
              <w:rPr>
                <w:rFonts w:ascii="Times New Roman" w:hAnsi="Times New Roman"/>
                <w:sz w:val="24"/>
                <w:szCs w:val="24"/>
              </w:rPr>
            </w:pPr>
          </w:p>
        </w:tc>
        <w:tc>
          <w:tcPr>
            <w:tcW w:w="7087" w:type="dxa"/>
            <w:gridSpan w:val="45"/>
          </w:tcPr>
          <w:p w:rsidR="0024270D" w:rsidRPr="00BA0E0F" w:rsidRDefault="0024270D" w:rsidP="00326D72">
            <w:pPr>
              <w:pStyle w:val="ConsPlusNormal"/>
              <w:jc w:val="center"/>
              <w:rPr>
                <w:rFonts w:ascii="Times New Roman" w:hAnsi="Times New Roman"/>
                <w:sz w:val="24"/>
                <w:szCs w:val="24"/>
              </w:rPr>
            </w:pPr>
          </w:p>
        </w:tc>
        <w:tc>
          <w:tcPr>
            <w:tcW w:w="2410" w:type="dxa"/>
            <w:gridSpan w:val="5"/>
            <w:vMerge/>
          </w:tcPr>
          <w:p w:rsidR="0024270D" w:rsidRPr="00BA0E0F" w:rsidRDefault="0024270D" w:rsidP="00326D72">
            <w:pPr>
              <w:pStyle w:val="ConsPlusNormal"/>
              <w:jc w:val="center"/>
              <w:rPr>
                <w:rFonts w:ascii="Times New Roman" w:hAnsi="Times New Roman"/>
                <w:sz w:val="24"/>
                <w:szCs w:val="24"/>
              </w:rPr>
            </w:pPr>
          </w:p>
        </w:tc>
      </w:tr>
      <w:tr w:rsidR="00521031" w:rsidRPr="00BA0E0F" w:rsidTr="00521031">
        <w:tc>
          <w:tcPr>
            <w:tcW w:w="15168" w:type="dxa"/>
            <w:gridSpan w:val="59"/>
          </w:tcPr>
          <w:p w:rsidR="00521031" w:rsidRPr="00BA0E0F" w:rsidRDefault="00521031" w:rsidP="00521031">
            <w:pPr>
              <w:autoSpaceDE w:val="0"/>
              <w:autoSpaceDN w:val="0"/>
              <w:adjustRightInd w:val="0"/>
              <w:spacing w:after="0" w:line="240" w:lineRule="auto"/>
              <w:jc w:val="center"/>
              <w:outlineLvl w:val="0"/>
              <w:rPr>
                <w:rFonts w:ascii="Times New Roman" w:hAnsi="Times New Roman"/>
                <w:sz w:val="24"/>
                <w:szCs w:val="24"/>
              </w:rPr>
            </w:pPr>
            <w:r w:rsidRPr="00521031">
              <w:rPr>
                <w:rFonts w:ascii="Times New Roman" w:eastAsiaTheme="minorHAnsi" w:hAnsi="Times New Roman"/>
                <w:b/>
                <w:sz w:val="24"/>
                <w:szCs w:val="24"/>
              </w:rPr>
              <w:t>15.Рынок розничной торговли</w:t>
            </w:r>
          </w:p>
        </w:tc>
      </w:tr>
      <w:tr w:rsidR="00521031" w:rsidRPr="00BA0E0F" w:rsidTr="00521031">
        <w:tc>
          <w:tcPr>
            <w:tcW w:w="15168" w:type="dxa"/>
            <w:gridSpan w:val="59"/>
          </w:tcPr>
          <w:p w:rsidR="00521031" w:rsidRDefault="003D00E2" w:rsidP="0024270D">
            <w:pPr>
              <w:pStyle w:val="ac"/>
              <w:spacing w:before="0" w:beforeAutospacing="0" w:after="0" w:afterAutospacing="0"/>
              <w:jc w:val="both"/>
              <w:textAlignment w:val="baseline"/>
              <w:rPr>
                <w:color w:val="222222"/>
                <w:bdr w:val="none" w:sz="0" w:space="0" w:color="auto" w:frame="1"/>
              </w:rPr>
            </w:pPr>
            <w:r w:rsidRPr="00721387">
              <w:rPr>
                <w:color w:val="222222"/>
                <w:bdr w:val="none" w:sz="0" w:space="0" w:color="auto" w:frame="1"/>
              </w:rPr>
              <w:t>На сегодняшний день на территории городского округа 491 предприяти</w:t>
            </w:r>
            <w:r w:rsidR="0024270D">
              <w:rPr>
                <w:color w:val="222222"/>
                <w:bdr w:val="none" w:sz="0" w:space="0" w:color="auto" w:frame="1"/>
              </w:rPr>
              <w:t>е</w:t>
            </w:r>
            <w:r w:rsidRPr="00721387">
              <w:rPr>
                <w:color w:val="222222"/>
                <w:bdr w:val="none" w:sz="0" w:space="0" w:color="auto" w:frame="1"/>
              </w:rPr>
              <w:t xml:space="preserve"> торговли и 33 – общественного питания, в которых трудятся около 1,87тыс</w:t>
            </w:r>
            <w:r w:rsidR="0024270D">
              <w:rPr>
                <w:color w:val="222222"/>
                <w:bdr w:val="none" w:sz="0" w:space="0" w:color="auto" w:frame="1"/>
              </w:rPr>
              <w:t>.</w:t>
            </w:r>
            <w:r w:rsidRPr="00721387">
              <w:rPr>
                <w:color w:val="222222"/>
                <w:bdr w:val="none" w:sz="0" w:space="0" w:color="auto" w:frame="1"/>
              </w:rPr>
              <w:t>человек. Состояние розничной торговой сети оценивается уровнем обеспеченности населения торговыми площадями, которые в нашем округе значительно превышают установленные нормативы.</w:t>
            </w:r>
            <w:r w:rsidR="00041024">
              <w:rPr>
                <w:color w:val="222222"/>
                <w:bdr w:val="none" w:sz="0" w:space="0" w:color="auto" w:frame="1"/>
              </w:rPr>
              <w:t xml:space="preserve"> </w:t>
            </w:r>
            <w:r w:rsidRPr="00721387">
              <w:rPr>
                <w:color w:val="222222"/>
                <w:bdr w:val="none" w:sz="0" w:space="0" w:color="auto" w:frame="1"/>
              </w:rPr>
              <w:t>Одним из наиболее значимых моментов развития розничной торговли можно считать качественное изменение её форматов. На территории ежегодно увеличивается доля стационарных торговых объектов. Открывающиеся магазины работают по методу самообслуживания. Для комфорта покупателей внедряются новые технологии обслуживания, которые позволяют им приобретать товар самостоятельно, оплатив покупки, как наличными деньгами, так и банковскими картами. В большинстве сетевых магазин</w:t>
            </w:r>
            <w:r w:rsidR="0024270D">
              <w:rPr>
                <w:color w:val="222222"/>
                <w:bdr w:val="none" w:sz="0" w:space="0" w:color="auto" w:frame="1"/>
              </w:rPr>
              <w:t>ов</w:t>
            </w:r>
            <w:r w:rsidRPr="00721387">
              <w:rPr>
                <w:color w:val="222222"/>
                <w:bdr w:val="none" w:sz="0" w:space="0" w:color="auto" w:frame="1"/>
              </w:rPr>
              <w:t xml:space="preserve"> применяется система скидок. Продолжается активная работа по развитию самообслуживания и других современных форм торговли: внедряются считывающие устройства штрих - кодирования, автоматизированные системы учёта товародвижения.</w:t>
            </w:r>
            <w:r w:rsidR="00DF72E0">
              <w:rPr>
                <w:color w:val="222222"/>
                <w:bdr w:val="none" w:sz="0" w:space="0" w:color="auto" w:frame="1"/>
              </w:rPr>
              <w:t xml:space="preserve"> </w:t>
            </w:r>
            <w:r w:rsidRPr="00721387">
              <w:rPr>
                <w:color w:val="222222"/>
                <w:bdr w:val="none" w:sz="0" w:space="0" w:color="auto" w:frame="1"/>
              </w:rPr>
              <w:t>Сегодня на территории городского округа работают магазины трёх федеральных и двух региональных торговых сетей. Наряду с федеральным развивается и местный ритейл.</w:t>
            </w:r>
          </w:p>
          <w:p w:rsidR="00DF72E0" w:rsidRPr="00BA0E0F" w:rsidRDefault="00B0608C" w:rsidP="00B0608C">
            <w:pPr>
              <w:pStyle w:val="ac"/>
              <w:spacing w:before="0" w:beforeAutospacing="0" w:after="0" w:afterAutospacing="0"/>
              <w:textAlignment w:val="baseline"/>
            </w:pPr>
            <w:r>
              <w:rPr>
                <w:color w:val="222222"/>
                <w:bdr w:val="none" w:sz="0" w:space="0" w:color="auto" w:frame="1"/>
              </w:rPr>
              <w:t>Проблема: отсутствие стационарных торговых предприятий в отдаленных и малочисленных селах городского округа,</w:t>
            </w:r>
            <w:r w:rsidR="002E7D2D">
              <w:rPr>
                <w:color w:val="222222"/>
                <w:bdr w:val="none" w:sz="0" w:space="0" w:color="auto" w:frame="1"/>
              </w:rPr>
              <w:t xml:space="preserve"> отсутствие свободных мест в центральной части города для размещения НТО.</w:t>
            </w:r>
          </w:p>
        </w:tc>
      </w:tr>
      <w:tr w:rsidR="00D37A6C" w:rsidRPr="00BA0E0F" w:rsidTr="001A0518">
        <w:tc>
          <w:tcPr>
            <w:tcW w:w="679" w:type="dxa"/>
          </w:tcPr>
          <w:p w:rsidR="00D37A6C" w:rsidRDefault="00D37A6C" w:rsidP="00326D72">
            <w:pPr>
              <w:pStyle w:val="ConsPlusNormal"/>
              <w:jc w:val="both"/>
              <w:rPr>
                <w:rFonts w:ascii="Times New Roman" w:hAnsi="Times New Roman"/>
                <w:sz w:val="24"/>
                <w:szCs w:val="24"/>
              </w:rPr>
            </w:pPr>
            <w:r>
              <w:rPr>
                <w:rFonts w:ascii="Times New Roman" w:hAnsi="Times New Roman"/>
                <w:sz w:val="24"/>
                <w:szCs w:val="24"/>
              </w:rPr>
              <w:t>15.1.</w:t>
            </w:r>
          </w:p>
        </w:tc>
        <w:tc>
          <w:tcPr>
            <w:tcW w:w="3392" w:type="dxa"/>
            <w:gridSpan w:val="4"/>
          </w:tcPr>
          <w:p w:rsidR="00D37A6C" w:rsidRPr="00AA124D" w:rsidRDefault="00D37A6C" w:rsidP="004539F8">
            <w:pPr>
              <w:autoSpaceDE w:val="0"/>
              <w:autoSpaceDN w:val="0"/>
              <w:adjustRightInd w:val="0"/>
              <w:spacing w:after="0" w:line="240" w:lineRule="auto"/>
              <w:rPr>
                <w:rFonts w:ascii="Times New Roman" w:hAnsi="Times New Roman"/>
                <w:color w:val="0D0D0D" w:themeColor="text1" w:themeTint="F2"/>
                <w:sz w:val="24"/>
                <w:szCs w:val="24"/>
              </w:rPr>
            </w:pPr>
            <w:r>
              <w:rPr>
                <w:rFonts w:ascii="Times New Roman" w:eastAsiaTheme="minorHAnsi" w:hAnsi="Times New Roman"/>
                <w:sz w:val="24"/>
                <w:szCs w:val="24"/>
              </w:rPr>
              <w:t xml:space="preserve">Увеличение количества действующих нестационарных и мобильных торговых объектов, торговых мест под них не менее чем на </w:t>
            </w:r>
            <w:r w:rsidR="004539F8">
              <w:rPr>
                <w:rFonts w:ascii="Times New Roman" w:eastAsiaTheme="minorHAnsi" w:hAnsi="Times New Roman"/>
                <w:sz w:val="24"/>
                <w:szCs w:val="24"/>
              </w:rPr>
              <w:t>10</w:t>
            </w:r>
            <w:r>
              <w:rPr>
                <w:rFonts w:ascii="Times New Roman" w:eastAsiaTheme="minorHAnsi" w:hAnsi="Times New Roman"/>
                <w:sz w:val="24"/>
                <w:szCs w:val="24"/>
              </w:rPr>
              <w:t>% к 2025 году по отношению к 2020 году</w:t>
            </w:r>
          </w:p>
        </w:tc>
        <w:tc>
          <w:tcPr>
            <w:tcW w:w="1414" w:type="dxa"/>
            <w:gridSpan w:val="2"/>
            <w:vMerge w:val="restart"/>
          </w:tcPr>
          <w:p w:rsidR="00D37A6C" w:rsidRPr="00D37A6C" w:rsidRDefault="00D37A6C" w:rsidP="00D37A6C">
            <w:pPr>
              <w:pStyle w:val="ConsPlusNormal"/>
              <w:jc w:val="both"/>
              <w:rPr>
                <w:rFonts w:ascii="Times New Roman" w:hAnsi="Times New Roman"/>
                <w:sz w:val="24"/>
                <w:szCs w:val="24"/>
              </w:rPr>
            </w:pPr>
            <w:r>
              <w:rPr>
                <w:rFonts w:ascii="Times New Roman" w:hAnsi="Times New Roman"/>
                <w:sz w:val="24"/>
                <w:szCs w:val="24"/>
              </w:rPr>
              <w:t>2022-2025гг</w:t>
            </w:r>
          </w:p>
        </w:tc>
        <w:tc>
          <w:tcPr>
            <w:tcW w:w="1440" w:type="dxa"/>
            <w:gridSpan w:val="6"/>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количество</w:t>
            </w:r>
          </w:p>
        </w:tc>
        <w:tc>
          <w:tcPr>
            <w:tcW w:w="1110" w:type="dxa"/>
            <w:gridSpan w:val="3"/>
          </w:tcPr>
          <w:p w:rsidR="00D37A6C" w:rsidRPr="00BA0E0F" w:rsidRDefault="00D37A6C" w:rsidP="00326D72">
            <w:pPr>
              <w:pStyle w:val="ConsPlusNormal"/>
              <w:jc w:val="center"/>
              <w:rPr>
                <w:rFonts w:ascii="Times New Roman" w:hAnsi="Times New Roman"/>
                <w:sz w:val="24"/>
                <w:szCs w:val="24"/>
              </w:rPr>
            </w:pPr>
            <w:r>
              <w:rPr>
                <w:rFonts w:ascii="Times New Roman" w:hAnsi="Times New Roman"/>
                <w:sz w:val="24"/>
                <w:szCs w:val="24"/>
              </w:rPr>
              <w:t>101</w:t>
            </w:r>
          </w:p>
        </w:tc>
        <w:tc>
          <w:tcPr>
            <w:tcW w:w="1305" w:type="dxa"/>
            <w:gridSpan w:val="12"/>
          </w:tcPr>
          <w:p w:rsidR="00D37A6C" w:rsidRPr="00BA0E0F" w:rsidRDefault="004539F8" w:rsidP="00326D72">
            <w:pPr>
              <w:pStyle w:val="ConsPlusNormal"/>
              <w:jc w:val="center"/>
              <w:rPr>
                <w:rFonts w:ascii="Times New Roman" w:hAnsi="Times New Roman"/>
                <w:sz w:val="24"/>
                <w:szCs w:val="24"/>
              </w:rPr>
            </w:pPr>
            <w:r>
              <w:rPr>
                <w:rFonts w:ascii="Times New Roman" w:hAnsi="Times New Roman"/>
                <w:sz w:val="24"/>
                <w:szCs w:val="24"/>
              </w:rPr>
              <w:t>104</w:t>
            </w:r>
          </w:p>
        </w:tc>
        <w:tc>
          <w:tcPr>
            <w:tcW w:w="960" w:type="dxa"/>
            <w:gridSpan w:val="7"/>
          </w:tcPr>
          <w:p w:rsidR="00D37A6C" w:rsidRPr="00BA0E0F" w:rsidRDefault="004539F8" w:rsidP="00B8493B">
            <w:pPr>
              <w:pStyle w:val="ConsPlusNormal"/>
              <w:jc w:val="center"/>
              <w:rPr>
                <w:rFonts w:ascii="Times New Roman" w:hAnsi="Times New Roman"/>
                <w:sz w:val="24"/>
                <w:szCs w:val="24"/>
              </w:rPr>
            </w:pPr>
            <w:r>
              <w:rPr>
                <w:rFonts w:ascii="Times New Roman" w:hAnsi="Times New Roman"/>
                <w:sz w:val="24"/>
                <w:szCs w:val="24"/>
              </w:rPr>
              <w:t>106</w:t>
            </w:r>
          </w:p>
        </w:tc>
        <w:tc>
          <w:tcPr>
            <w:tcW w:w="1185" w:type="dxa"/>
            <w:gridSpan w:val="11"/>
          </w:tcPr>
          <w:p w:rsidR="00D37A6C" w:rsidRPr="00BA0E0F" w:rsidRDefault="00D37A6C" w:rsidP="00B8493B">
            <w:pPr>
              <w:pStyle w:val="ConsPlusNormal"/>
              <w:jc w:val="center"/>
              <w:rPr>
                <w:rFonts w:ascii="Times New Roman" w:hAnsi="Times New Roman"/>
                <w:sz w:val="24"/>
                <w:szCs w:val="24"/>
              </w:rPr>
            </w:pPr>
            <w:r>
              <w:rPr>
                <w:rFonts w:ascii="Times New Roman" w:hAnsi="Times New Roman"/>
                <w:sz w:val="24"/>
                <w:szCs w:val="24"/>
              </w:rPr>
              <w:t>10</w:t>
            </w:r>
            <w:r w:rsidR="00B8493B">
              <w:rPr>
                <w:rFonts w:ascii="Times New Roman" w:hAnsi="Times New Roman"/>
                <w:sz w:val="24"/>
                <w:szCs w:val="24"/>
              </w:rPr>
              <w:t>8</w:t>
            </w:r>
          </w:p>
        </w:tc>
        <w:tc>
          <w:tcPr>
            <w:tcW w:w="1546" w:type="dxa"/>
            <w:gridSpan w:val="12"/>
          </w:tcPr>
          <w:p w:rsidR="00D37A6C" w:rsidRPr="00BA0E0F" w:rsidRDefault="00B8493B" w:rsidP="00326D72">
            <w:pPr>
              <w:pStyle w:val="ConsPlusNormal"/>
              <w:jc w:val="center"/>
              <w:rPr>
                <w:rFonts w:ascii="Times New Roman" w:hAnsi="Times New Roman"/>
                <w:sz w:val="24"/>
                <w:szCs w:val="24"/>
              </w:rPr>
            </w:pPr>
            <w:r>
              <w:rPr>
                <w:rFonts w:ascii="Times New Roman" w:hAnsi="Times New Roman"/>
                <w:sz w:val="24"/>
                <w:szCs w:val="24"/>
              </w:rPr>
              <w:t>112</w:t>
            </w:r>
          </w:p>
        </w:tc>
        <w:tc>
          <w:tcPr>
            <w:tcW w:w="2137" w:type="dxa"/>
          </w:tcPr>
          <w:p w:rsidR="00D37A6C" w:rsidRPr="00BA0E0F" w:rsidRDefault="009D4DD8" w:rsidP="00D37A6C">
            <w:pPr>
              <w:pStyle w:val="ConsPlusNormal"/>
              <w:rPr>
                <w:rFonts w:ascii="Times New Roman" w:hAnsi="Times New Roman"/>
                <w:sz w:val="24"/>
                <w:szCs w:val="24"/>
              </w:rPr>
            </w:pPr>
            <w:r>
              <w:rPr>
                <w:rFonts w:ascii="Times New Roman" w:hAnsi="Times New Roman"/>
                <w:sz w:val="24"/>
                <w:szCs w:val="24"/>
              </w:rPr>
              <w:t>о</w:t>
            </w:r>
            <w:r w:rsidR="00D37A6C">
              <w:rPr>
                <w:rFonts w:ascii="Times New Roman" w:hAnsi="Times New Roman"/>
                <w:sz w:val="24"/>
                <w:szCs w:val="24"/>
              </w:rPr>
              <w:t xml:space="preserve">тдел экономики УЭиС администрации ПГО </w:t>
            </w:r>
          </w:p>
        </w:tc>
      </w:tr>
      <w:tr w:rsidR="00D37A6C" w:rsidRPr="00BA0E0F" w:rsidTr="001A0518">
        <w:tc>
          <w:tcPr>
            <w:tcW w:w="679" w:type="dxa"/>
          </w:tcPr>
          <w:p w:rsidR="00D37A6C" w:rsidRDefault="00D37A6C" w:rsidP="00FE50CA">
            <w:pPr>
              <w:pStyle w:val="ConsPlusNormal"/>
              <w:jc w:val="both"/>
              <w:rPr>
                <w:rFonts w:ascii="Times New Roman" w:hAnsi="Times New Roman"/>
                <w:sz w:val="24"/>
                <w:szCs w:val="24"/>
              </w:rPr>
            </w:pPr>
            <w:r>
              <w:rPr>
                <w:rFonts w:ascii="Times New Roman" w:hAnsi="Times New Roman"/>
                <w:sz w:val="24"/>
                <w:szCs w:val="24"/>
              </w:rPr>
              <w:t>15</w:t>
            </w:r>
            <w:r w:rsidR="00FE50CA">
              <w:rPr>
                <w:rFonts w:ascii="Times New Roman" w:hAnsi="Times New Roman"/>
                <w:sz w:val="24"/>
                <w:szCs w:val="24"/>
              </w:rPr>
              <w:t>.</w:t>
            </w:r>
            <w:r>
              <w:rPr>
                <w:rFonts w:ascii="Times New Roman" w:hAnsi="Times New Roman"/>
                <w:sz w:val="24"/>
                <w:szCs w:val="24"/>
              </w:rPr>
              <w:t>2.</w:t>
            </w:r>
          </w:p>
        </w:tc>
        <w:tc>
          <w:tcPr>
            <w:tcW w:w="3392" w:type="dxa"/>
            <w:gridSpan w:val="4"/>
          </w:tcPr>
          <w:p w:rsidR="00D37A6C" w:rsidRPr="00AA124D" w:rsidRDefault="00D37A6C" w:rsidP="001D4E38">
            <w:pPr>
              <w:autoSpaceDE w:val="0"/>
              <w:autoSpaceDN w:val="0"/>
              <w:adjustRightInd w:val="0"/>
              <w:spacing w:after="0" w:line="240" w:lineRule="auto"/>
              <w:rPr>
                <w:rFonts w:ascii="Times New Roman" w:hAnsi="Times New Roman"/>
                <w:color w:val="0D0D0D" w:themeColor="text1" w:themeTint="F2"/>
                <w:sz w:val="24"/>
                <w:szCs w:val="24"/>
              </w:rPr>
            </w:pPr>
            <w:r>
              <w:rPr>
                <w:rFonts w:ascii="Times New Roman" w:eastAsiaTheme="minorHAnsi" w:hAnsi="Times New Roman"/>
                <w:sz w:val="24"/>
                <w:szCs w:val="24"/>
              </w:rPr>
              <w:t xml:space="preserve">Определение новых мест </w:t>
            </w:r>
            <w:r>
              <w:rPr>
                <w:rFonts w:ascii="Times New Roman" w:eastAsiaTheme="minorHAnsi" w:hAnsi="Times New Roman"/>
                <w:sz w:val="24"/>
                <w:szCs w:val="24"/>
              </w:rPr>
              <w:lastRenderedPageBreak/>
              <w:t>возможного размещения нестационарных торговых объектов и включение их в схему размещения нестационарных торговых объектов</w:t>
            </w:r>
          </w:p>
        </w:tc>
        <w:tc>
          <w:tcPr>
            <w:tcW w:w="1414" w:type="dxa"/>
            <w:gridSpan w:val="2"/>
            <w:vMerge/>
          </w:tcPr>
          <w:p w:rsidR="00D37A6C" w:rsidRPr="00BA0E0F" w:rsidRDefault="00D37A6C" w:rsidP="00BD275F">
            <w:pPr>
              <w:pStyle w:val="ConsPlusNormal"/>
              <w:jc w:val="both"/>
              <w:rPr>
                <w:rFonts w:ascii="Times New Roman" w:hAnsi="Times New Roman"/>
                <w:sz w:val="24"/>
                <w:szCs w:val="24"/>
              </w:rPr>
            </w:pPr>
          </w:p>
        </w:tc>
        <w:tc>
          <w:tcPr>
            <w:tcW w:w="7546" w:type="dxa"/>
            <w:gridSpan w:val="51"/>
            <w:vMerge w:val="restart"/>
          </w:tcPr>
          <w:p w:rsidR="00D37A6C" w:rsidRPr="00BA0E0F" w:rsidRDefault="00D37A6C" w:rsidP="00326D72">
            <w:pPr>
              <w:pStyle w:val="ConsPlusNormal"/>
              <w:jc w:val="center"/>
              <w:rPr>
                <w:rFonts w:ascii="Times New Roman" w:hAnsi="Times New Roman"/>
                <w:sz w:val="24"/>
                <w:szCs w:val="24"/>
              </w:rPr>
            </w:pPr>
          </w:p>
        </w:tc>
        <w:tc>
          <w:tcPr>
            <w:tcW w:w="2137" w:type="dxa"/>
            <w:vMerge w:val="restart"/>
          </w:tcPr>
          <w:p w:rsidR="00D37A6C" w:rsidRPr="00BA0E0F" w:rsidRDefault="009D4DD8" w:rsidP="00FE50CA">
            <w:pPr>
              <w:pStyle w:val="ConsPlusNormal"/>
              <w:rPr>
                <w:rFonts w:ascii="Times New Roman" w:hAnsi="Times New Roman"/>
                <w:sz w:val="24"/>
                <w:szCs w:val="24"/>
              </w:rPr>
            </w:pPr>
            <w:r>
              <w:rPr>
                <w:rFonts w:ascii="Times New Roman" w:hAnsi="Times New Roman"/>
                <w:sz w:val="24"/>
                <w:szCs w:val="24"/>
              </w:rPr>
              <w:t>о</w:t>
            </w:r>
            <w:r w:rsidR="00FE50CA">
              <w:rPr>
                <w:rFonts w:ascii="Times New Roman" w:hAnsi="Times New Roman"/>
                <w:sz w:val="24"/>
                <w:szCs w:val="24"/>
              </w:rPr>
              <w:t xml:space="preserve">тдел экономики </w:t>
            </w:r>
            <w:r w:rsidR="00FE50CA">
              <w:rPr>
                <w:rFonts w:ascii="Times New Roman" w:hAnsi="Times New Roman"/>
                <w:sz w:val="24"/>
                <w:szCs w:val="24"/>
              </w:rPr>
              <w:lastRenderedPageBreak/>
              <w:t>УЭиС администрации ПГО</w:t>
            </w:r>
          </w:p>
        </w:tc>
      </w:tr>
      <w:tr w:rsidR="0087361C" w:rsidRPr="00BA0E0F" w:rsidTr="001A0518">
        <w:tc>
          <w:tcPr>
            <w:tcW w:w="679" w:type="dxa"/>
          </w:tcPr>
          <w:p w:rsidR="0087361C" w:rsidRDefault="007E6F23" w:rsidP="00FE50CA">
            <w:pPr>
              <w:pStyle w:val="ConsPlusNormal"/>
              <w:jc w:val="both"/>
              <w:rPr>
                <w:rFonts w:ascii="Times New Roman" w:hAnsi="Times New Roman"/>
                <w:sz w:val="24"/>
                <w:szCs w:val="24"/>
              </w:rPr>
            </w:pPr>
            <w:r>
              <w:rPr>
                <w:rFonts w:ascii="Times New Roman" w:hAnsi="Times New Roman"/>
                <w:sz w:val="24"/>
                <w:szCs w:val="24"/>
              </w:rPr>
              <w:lastRenderedPageBreak/>
              <w:t>15</w:t>
            </w:r>
            <w:r w:rsidR="00FE50CA">
              <w:rPr>
                <w:rFonts w:ascii="Times New Roman" w:hAnsi="Times New Roman"/>
                <w:sz w:val="24"/>
                <w:szCs w:val="24"/>
              </w:rPr>
              <w:t>.</w:t>
            </w:r>
            <w:r>
              <w:rPr>
                <w:rFonts w:ascii="Times New Roman" w:hAnsi="Times New Roman"/>
                <w:sz w:val="24"/>
                <w:szCs w:val="24"/>
              </w:rPr>
              <w:t>3</w:t>
            </w:r>
            <w:r w:rsidR="00FE50CA">
              <w:rPr>
                <w:rFonts w:ascii="Times New Roman" w:hAnsi="Times New Roman"/>
                <w:sz w:val="24"/>
                <w:szCs w:val="24"/>
              </w:rPr>
              <w:t>.</w:t>
            </w:r>
          </w:p>
        </w:tc>
        <w:tc>
          <w:tcPr>
            <w:tcW w:w="3392" w:type="dxa"/>
            <w:gridSpan w:val="4"/>
          </w:tcPr>
          <w:p w:rsidR="0087361C" w:rsidRDefault="0087361C" w:rsidP="001A73AF">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Внесение изменений в </w:t>
            </w:r>
            <w:hyperlink r:id="rId16" w:history="1">
              <w:r>
                <w:rPr>
                  <w:rFonts w:ascii="Times New Roman" w:eastAsiaTheme="minorHAnsi" w:hAnsi="Times New Roman"/>
                  <w:color w:val="0000FF"/>
                  <w:sz w:val="24"/>
                  <w:szCs w:val="24"/>
                </w:rPr>
                <w:t>Порядок</w:t>
              </w:r>
            </w:hyperlink>
            <w:r>
              <w:rPr>
                <w:rFonts w:ascii="Times New Roman" w:eastAsiaTheme="minorHAnsi" w:hAnsi="Times New Roman"/>
                <w:sz w:val="24"/>
                <w:szCs w:val="24"/>
              </w:rPr>
              <w:t xml:space="preserve"> утверждения схем размещения нестационарных торговых объектов, утвержденный приказ</w:t>
            </w:r>
            <w:r w:rsidR="00FE50CA">
              <w:rPr>
                <w:rFonts w:ascii="Times New Roman" w:eastAsiaTheme="minorHAnsi" w:hAnsi="Times New Roman"/>
                <w:sz w:val="24"/>
                <w:szCs w:val="24"/>
              </w:rPr>
              <w:t>ом Д</w:t>
            </w:r>
            <w:r>
              <w:rPr>
                <w:rFonts w:ascii="Times New Roman" w:eastAsiaTheme="minorHAnsi" w:hAnsi="Times New Roman"/>
                <w:sz w:val="24"/>
                <w:szCs w:val="24"/>
              </w:rPr>
              <w:t xml:space="preserve">епартамента лицензирования и торговли Приморского края от 15 декабря 2015 года </w:t>
            </w:r>
            <w:r w:rsidR="00FE50CA">
              <w:rPr>
                <w:rFonts w:ascii="Times New Roman" w:eastAsiaTheme="minorHAnsi" w:hAnsi="Times New Roman"/>
                <w:sz w:val="24"/>
                <w:szCs w:val="24"/>
              </w:rPr>
              <w:t>№</w:t>
            </w:r>
            <w:r>
              <w:rPr>
                <w:rFonts w:ascii="Times New Roman" w:eastAsiaTheme="minorHAnsi" w:hAnsi="Times New Roman"/>
                <w:sz w:val="24"/>
                <w:szCs w:val="24"/>
              </w:rPr>
              <w:t xml:space="preserve"> 114 </w:t>
            </w:r>
            <w:r w:rsidR="00FE50CA">
              <w:rPr>
                <w:rFonts w:ascii="Times New Roman" w:eastAsiaTheme="minorHAnsi" w:hAnsi="Times New Roman"/>
                <w:sz w:val="24"/>
                <w:szCs w:val="24"/>
              </w:rPr>
              <w:t>«</w:t>
            </w:r>
            <w:r>
              <w:rPr>
                <w:rFonts w:ascii="Times New Roman" w:eastAsiaTheme="minorHAnsi" w:hAnsi="Times New Roman"/>
                <w:sz w:val="24"/>
                <w:szCs w:val="24"/>
              </w:rPr>
              <w:t>Об утверждении Порядка разработки и утверждения органами местного самоуправления Приморского края схем размещения нестационарных торговых объектов</w:t>
            </w:r>
            <w:r w:rsidR="00FE50CA">
              <w:rPr>
                <w:rFonts w:ascii="Times New Roman" w:eastAsiaTheme="minorHAnsi" w:hAnsi="Times New Roman"/>
                <w:sz w:val="24"/>
                <w:szCs w:val="24"/>
              </w:rPr>
              <w:t>»</w:t>
            </w:r>
          </w:p>
        </w:tc>
        <w:tc>
          <w:tcPr>
            <w:tcW w:w="1414" w:type="dxa"/>
            <w:gridSpan w:val="2"/>
          </w:tcPr>
          <w:p w:rsidR="0087361C" w:rsidRPr="00BA0E0F" w:rsidRDefault="00101C92" w:rsidP="00101C92">
            <w:pPr>
              <w:pStyle w:val="ConsPlusNormal"/>
              <w:jc w:val="both"/>
              <w:rPr>
                <w:rFonts w:ascii="Times New Roman" w:hAnsi="Times New Roman"/>
                <w:sz w:val="24"/>
                <w:szCs w:val="24"/>
              </w:rPr>
            </w:pPr>
            <w:r>
              <w:rPr>
                <w:rFonts w:ascii="Times New Roman" w:hAnsi="Times New Roman"/>
                <w:sz w:val="24"/>
                <w:szCs w:val="24"/>
              </w:rPr>
              <w:t>2022-2025</w:t>
            </w:r>
          </w:p>
        </w:tc>
        <w:tc>
          <w:tcPr>
            <w:tcW w:w="7546" w:type="dxa"/>
            <w:gridSpan w:val="51"/>
            <w:vMerge/>
          </w:tcPr>
          <w:p w:rsidR="0087361C" w:rsidRPr="00BA0E0F" w:rsidRDefault="0087361C" w:rsidP="00326D72">
            <w:pPr>
              <w:pStyle w:val="ConsPlusNormal"/>
              <w:jc w:val="center"/>
              <w:rPr>
                <w:rFonts w:ascii="Times New Roman" w:hAnsi="Times New Roman"/>
                <w:sz w:val="24"/>
                <w:szCs w:val="24"/>
              </w:rPr>
            </w:pPr>
          </w:p>
        </w:tc>
        <w:tc>
          <w:tcPr>
            <w:tcW w:w="2137" w:type="dxa"/>
            <w:vMerge/>
          </w:tcPr>
          <w:p w:rsidR="0087361C" w:rsidRDefault="0087361C" w:rsidP="00326D72">
            <w:pPr>
              <w:pStyle w:val="ConsPlusNormal"/>
              <w:jc w:val="center"/>
              <w:rPr>
                <w:rFonts w:ascii="Times New Roman" w:hAnsi="Times New Roman"/>
                <w:sz w:val="24"/>
                <w:szCs w:val="24"/>
              </w:rPr>
            </w:pPr>
          </w:p>
        </w:tc>
      </w:tr>
    </w:tbl>
    <w:p w:rsidR="00BD275F" w:rsidRPr="00FE50CA" w:rsidRDefault="00187C88" w:rsidP="00BD275F">
      <w:pPr>
        <w:jc w:val="center"/>
        <w:rPr>
          <w:rFonts w:ascii="Times New Roman" w:eastAsiaTheme="minorHAnsi" w:hAnsi="Times New Roman"/>
          <w:b/>
          <w:sz w:val="24"/>
          <w:szCs w:val="24"/>
        </w:rPr>
      </w:pPr>
      <w:r>
        <w:rPr>
          <w:rFonts w:ascii="Times New Roman" w:eastAsiaTheme="minorHAnsi" w:hAnsi="Times New Roman"/>
          <w:b/>
          <w:sz w:val="24"/>
          <w:szCs w:val="24"/>
          <w:lang w:val="en-US"/>
        </w:rPr>
        <w:t>III</w:t>
      </w:r>
      <w:r w:rsidRPr="00187C88">
        <w:rPr>
          <w:rFonts w:ascii="Times New Roman" w:eastAsiaTheme="minorHAnsi" w:hAnsi="Times New Roman"/>
          <w:b/>
          <w:sz w:val="24"/>
          <w:szCs w:val="24"/>
        </w:rPr>
        <w:t xml:space="preserve">. </w:t>
      </w:r>
      <w:r w:rsidR="00BD275F" w:rsidRPr="00FE50CA">
        <w:rPr>
          <w:rFonts w:ascii="Times New Roman" w:eastAsiaTheme="minorHAnsi" w:hAnsi="Times New Roman"/>
          <w:b/>
          <w:sz w:val="24"/>
          <w:szCs w:val="24"/>
        </w:rPr>
        <w:t>Системные мероприятия по содействию развитию конкуренции</w:t>
      </w:r>
    </w:p>
    <w:tbl>
      <w:tblPr>
        <w:tblW w:w="15168" w:type="dxa"/>
        <w:tblInd w:w="-135" w:type="dxa"/>
        <w:tblLayout w:type="fixed"/>
        <w:tblCellMar>
          <w:left w:w="0" w:type="dxa"/>
          <w:right w:w="0" w:type="dxa"/>
        </w:tblCellMar>
        <w:tblLook w:val="04A0"/>
      </w:tblPr>
      <w:tblGrid>
        <w:gridCol w:w="658"/>
        <w:gridCol w:w="3462"/>
        <w:gridCol w:w="2118"/>
        <w:gridCol w:w="2415"/>
        <w:gridCol w:w="2549"/>
        <w:gridCol w:w="1983"/>
        <w:gridCol w:w="1983"/>
      </w:tblGrid>
      <w:tr w:rsidR="00064B10"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187C88" w:rsidRDefault="00064B10" w:rsidP="00187C88">
            <w:pPr>
              <w:spacing w:after="0" w:line="315" w:lineRule="atLeast"/>
              <w:textAlignment w:val="baseline"/>
              <w:rPr>
                <w:rFonts w:ascii="Times New Roman" w:eastAsia="Times New Roman" w:hAnsi="Times New Roman"/>
                <w:color w:val="2D2D2D"/>
                <w:sz w:val="24"/>
                <w:szCs w:val="24"/>
                <w:lang w:eastAsia="ru-RU"/>
              </w:rPr>
            </w:pP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Наименование мероприятия</w:t>
            </w:r>
          </w:p>
        </w:tc>
        <w:tc>
          <w:tcPr>
            <w:tcW w:w="2118" w:type="dxa"/>
            <w:tcBorders>
              <w:top w:val="single" w:sz="6" w:space="0" w:color="000000"/>
              <w:left w:val="single" w:sz="6" w:space="0" w:color="000000"/>
              <w:bottom w:val="single" w:sz="6" w:space="0" w:color="000000"/>
              <w:right w:val="single" w:sz="6" w:space="0" w:color="000000"/>
            </w:tcBorders>
          </w:tcPr>
          <w:p w:rsidR="00064B10"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Описание проблемы</w:t>
            </w:r>
          </w:p>
        </w:tc>
        <w:tc>
          <w:tcPr>
            <w:tcW w:w="2415" w:type="dxa"/>
            <w:tcBorders>
              <w:top w:val="single" w:sz="6" w:space="0" w:color="000000"/>
              <w:left w:val="single" w:sz="6" w:space="0" w:color="000000"/>
              <w:bottom w:val="single" w:sz="6" w:space="0" w:color="000000"/>
              <w:right w:val="single" w:sz="6" w:space="0" w:color="000000"/>
            </w:tcBorders>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Р</w:t>
            </w:r>
            <w:r w:rsidRPr="005524A5">
              <w:rPr>
                <w:rFonts w:ascii="Times New Roman" w:eastAsia="Times New Roman" w:hAnsi="Times New Roman"/>
                <w:color w:val="2D2D2D"/>
                <w:sz w:val="24"/>
                <w:szCs w:val="24"/>
                <w:lang w:eastAsia="ru-RU"/>
              </w:rPr>
              <w:t>езультат</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064B10">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 xml:space="preserve">Сроки </w:t>
            </w:r>
            <w:r>
              <w:rPr>
                <w:rFonts w:ascii="Times New Roman" w:eastAsia="Times New Roman" w:hAnsi="Times New Roman"/>
                <w:color w:val="2D2D2D"/>
                <w:sz w:val="24"/>
                <w:szCs w:val="24"/>
                <w:lang w:eastAsia="ru-RU"/>
              </w:rPr>
              <w:t>ис</w:t>
            </w:r>
            <w:r w:rsidRPr="00BE7241">
              <w:rPr>
                <w:rFonts w:ascii="Times New Roman" w:eastAsia="Times New Roman" w:hAnsi="Times New Roman"/>
                <w:color w:val="2D2D2D"/>
                <w:sz w:val="24"/>
                <w:szCs w:val="24"/>
                <w:lang w:eastAsia="ru-RU"/>
              </w:rPr>
              <w:t>полнения</w:t>
            </w:r>
          </w:p>
        </w:tc>
        <w:tc>
          <w:tcPr>
            <w:tcW w:w="1983" w:type="dxa"/>
            <w:tcBorders>
              <w:top w:val="single" w:sz="6" w:space="0" w:color="000000"/>
              <w:left w:val="single" w:sz="6" w:space="0" w:color="000000"/>
              <w:bottom w:val="single" w:sz="6" w:space="0" w:color="000000"/>
              <w:right w:val="single" w:sz="6" w:space="0" w:color="000000"/>
            </w:tcBorders>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Вид документа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Исполнители</w:t>
            </w:r>
          </w:p>
        </w:tc>
      </w:tr>
      <w:tr w:rsidR="00064B10" w:rsidRPr="00BE7241" w:rsidTr="00064B10">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D759D9" w:rsidRDefault="00FE50CA" w:rsidP="00064B10">
            <w:pPr>
              <w:spacing w:after="0" w:line="315" w:lineRule="atLeast"/>
              <w:jc w:val="center"/>
              <w:textAlignment w:val="baseline"/>
              <w:rPr>
                <w:rFonts w:ascii="Times New Roman" w:eastAsia="Times New Roman" w:hAnsi="Times New Roman"/>
                <w:b/>
                <w:color w:val="2D2D2D"/>
                <w:sz w:val="24"/>
                <w:szCs w:val="24"/>
                <w:lang w:eastAsia="ru-RU"/>
              </w:rPr>
            </w:pPr>
            <w:r>
              <w:rPr>
                <w:rFonts w:ascii="Times New Roman" w:eastAsia="Times New Roman" w:hAnsi="Times New Roman"/>
                <w:b/>
                <w:color w:val="2D2D2D"/>
                <w:sz w:val="24"/>
                <w:szCs w:val="24"/>
                <w:lang w:eastAsia="ru-RU"/>
              </w:rPr>
              <w:t>1.</w:t>
            </w:r>
            <w:r w:rsidR="00064B10" w:rsidRPr="00D759D9">
              <w:rPr>
                <w:rFonts w:ascii="Times New Roman" w:eastAsia="Times New Roman" w:hAnsi="Times New Roman"/>
                <w:b/>
                <w:color w:val="2D2D2D"/>
                <w:sz w:val="24"/>
                <w:szCs w:val="24"/>
                <w:lang w:eastAsia="ru-RU"/>
              </w:rPr>
              <w:t>Развитие конкурентоспособности товаров, работ, услуг субъектов малого и среднего предпринимательства</w:t>
            </w:r>
          </w:p>
        </w:tc>
      </w:tr>
      <w:tr w:rsidR="00064B10"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BD275F">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1.1</w:t>
            </w:r>
            <w:r>
              <w:rPr>
                <w:rFonts w:ascii="Times New Roman" w:eastAsia="Times New Roman" w:hAnsi="Times New Roman"/>
                <w:color w:val="2D2D2D"/>
                <w:sz w:val="24"/>
                <w:szCs w:val="24"/>
                <w:lang w:eastAsia="ru-RU"/>
              </w:rPr>
              <w:t>.</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4B10" w:rsidRPr="00BE7241" w:rsidRDefault="00064B10" w:rsidP="00015FCE">
            <w:pPr>
              <w:spacing w:after="0" w:line="240" w:lineRule="auto"/>
              <w:jc w:val="both"/>
              <w:textAlignment w:val="baseline"/>
              <w:rPr>
                <w:rFonts w:ascii="Times New Roman" w:eastAsia="Times New Roman" w:hAnsi="Times New Roman"/>
                <w:color w:val="2D2D2D"/>
                <w:sz w:val="24"/>
                <w:szCs w:val="24"/>
                <w:lang w:eastAsia="ru-RU"/>
              </w:rPr>
            </w:pPr>
            <w:r w:rsidRPr="00B51F7B">
              <w:rPr>
                <w:rFonts w:ascii="Times New Roman" w:eastAsia="Times New Roman" w:hAnsi="Times New Roman"/>
                <w:color w:val="2D2D2D"/>
                <w:sz w:val="24"/>
                <w:szCs w:val="24"/>
                <w:lang w:eastAsia="ru-RU"/>
              </w:rPr>
              <w:t>Проведение оценки регулирующего воздействия проектов нормативно-правовых актов</w:t>
            </w:r>
            <w:r w:rsidR="005347B2">
              <w:rPr>
                <w:rFonts w:ascii="Times New Roman" w:eastAsia="Times New Roman" w:hAnsi="Times New Roman"/>
                <w:color w:val="2D2D2D"/>
                <w:sz w:val="24"/>
                <w:szCs w:val="24"/>
                <w:lang w:eastAsia="ru-RU"/>
              </w:rPr>
              <w:t xml:space="preserve"> (НПА)</w:t>
            </w:r>
            <w:r w:rsidR="00BB7478">
              <w:rPr>
                <w:rFonts w:ascii="Times New Roman" w:eastAsia="Times New Roman" w:hAnsi="Times New Roman"/>
                <w:color w:val="2D2D2D"/>
                <w:sz w:val="24"/>
                <w:szCs w:val="24"/>
                <w:lang w:eastAsia="ru-RU"/>
              </w:rPr>
              <w:t xml:space="preserve"> в сфере предпринимательства и инвестиционной деятельности</w:t>
            </w:r>
            <w:r w:rsidRPr="00B51F7B">
              <w:rPr>
                <w:rFonts w:ascii="Times New Roman" w:eastAsia="Times New Roman" w:hAnsi="Times New Roman"/>
                <w:color w:val="2D2D2D"/>
                <w:sz w:val="24"/>
                <w:szCs w:val="24"/>
                <w:lang w:eastAsia="ru-RU"/>
              </w:rPr>
              <w:t xml:space="preserve"> </w:t>
            </w:r>
            <w:r w:rsidR="00DC21C0">
              <w:rPr>
                <w:rFonts w:ascii="Times New Roman" w:eastAsia="Times New Roman" w:hAnsi="Times New Roman"/>
                <w:color w:val="2D2D2D"/>
                <w:sz w:val="24"/>
                <w:szCs w:val="24"/>
                <w:lang w:eastAsia="ru-RU"/>
              </w:rPr>
              <w:t xml:space="preserve">экспертиза </w:t>
            </w:r>
            <w:r w:rsidRPr="00B51F7B">
              <w:rPr>
                <w:rFonts w:ascii="Times New Roman" w:eastAsia="Times New Roman" w:hAnsi="Times New Roman"/>
                <w:color w:val="2D2D2D"/>
                <w:sz w:val="24"/>
                <w:szCs w:val="24"/>
                <w:lang w:eastAsia="ru-RU"/>
              </w:rPr>
              <w:t xml:space="preserve">действующих нормативных правовых актов с целью устранения избыточного муниципального </w:t>
            </w:r>
            <w:r w:rsidRPr="00B51F7B">
              <w:rPr>
                <w:rFonts w:ascii="Times New Roman" w:eastAsia="Times New Roman" w:hAnsi="Times New Roman"/>
                <w:color w:val="2D2D2D"/>
                <w:sz w:val="24"/>
                <w:szCs w:val="24"/>
                <w:lang w:eastAsia="ru-RU"/>
              </w:rPr>
              <w:lastRenderedPageBreak/>
              <w:t>регулирования, в т.ч. избыточных функций и их оптимизаци</w:t>
            </w:r>
            <w:r>
              <w:rPr>
                <w:rFonts w:ascii="Times New Roman" w:eastAsia="Times New Roman" w:hAnsi="Times New Roman"/>
                <w:color w:val="2D2D2D"/>
                <w:sz w:val="24"/>
                <w:szCs w:val="24"/>
                <w:lang w:eastAsia="ru-RU"/>
              </w:rPr>
              <w:t>я</w:t>
            </w:r>
          </w:p>
        </w:tc>
        <w:tc>
          <w:tcPr>
            <w:tcW w:w="2118" w:type="dxa"/>
            <w:tcBorders>
              <w:top w:val="single" w:sz="6" w:space="0" w:color="000000"/>
              <w:left w:val="single" w:sz="6" w:space="0" w:color="000000"/>
              <w:bottom w:val="single" w:sz="6" w:space="0" w:color="000000"/>
              <w:right w:val="single" w:sz="6" w:space="0" w:color="000000"/>
            </w:tcBorders>
          </w:tcPr>
          <w:p w:rsidR="00064B10" w:rsidRPr="00B51F7B" w:rsidRDefault="005347B2" w:rsidP="007204D6">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Наличие в разрабатываемых проектах НПА</w:t>
            </w:r>
            <w:r w:rsidR="007204D6">
              <w:rPr>
                <w:rFonts w:ascii="Times New Roman" w:eastAsia="Times New Roman" w:hAnsi="Times New Roman"/>
                <w:color w:val="2D2D2D"/>
                <w:sz w:val="24"/>
                <w:szCs w:val="24"/>
                <w:lang w:eastAsia="ru-RU"/>
              </w:rPr>
              <w:t xml:space="preserve"> избыточных требований, предъявляемых к предпринимателям</w:t>
            </w:r>
            <w:r w:rsidR="00B86AAF">
              <w:rPr>
                <w:rFonts w:ascii="Times New Roman" w:eastAsia="Times New Roman" w:hAnsi="Times New Roman"/>
                <w:color w:val="2D2D2D"/>
                <w:sz w:val="24"/>
                <w:szCs w:val="24"/>
                <w:lang w:eastAsia="ru-RU"/>
              </w:rPr>
              <w:t xml:space="preserve">, </w:t>
            </w:r>
            <w:r w:rsidR="007204D6">
              <w:rPr>
                <w:rFonts w:ascii="Times New Roman" w:eastAsia="Times New Roman" w:hAnsi="Times New Roman"/>
                <w:color w:val="2D2D2D"/>
                <w:sz w:val="24"/>
                <w:szCs w:val="24"/>
                <w:lang w:eastAsia="ru-RU"/>
              </w:rPr>
              <w:t xml:space="preserve"> </w:t>
            </w:r>
          </w:p>
        </w:tc>
        <w:tc>
          <w:tcPr>
            <w:tcW w:w="2415" w:type="dxa"/>
            <w:tcBorders>
              <w:top w:val="single" w:sz="6" w:space="0" w:color="000000"/>
              <w:left w:val="single" w:sz="6" w:space="0" w:color="000000"/>
              <w:bottom w:val="single" w:sz="6" w:space="0" w:color="000000"/>
              <w:right w:val="single" w:sz="6" w:space="0" w:color="000000"/>
            </w:tcBorders>
          </w:tcPr>
          <w:p w:rsidR="00064B10" w:rsidRPr="00BE7241" w:rsidRDefault="00064B10" w:rsidP="002F4C89">
            <w:pPr>
              <w:spacing w:after="0" w:line="315" w:lineRule="atLeast"/>
              <w:jc w:val="both"/>
              <w:textAlignment w:val="baseline"/>
              <w:rPr>
                <w:rFonts w:ascii="Times New Roman" w:eastAsia="Times New Roman" w:hAnsi="Times New Roman"/>
                <w:color w:val="2D2D2D"/>
                <w:sz w:val="24"/>
                <w:szCs w:val="24"/>
                <w:lang w:eastAsia="ru-RU"/>
              </w:rPr>
            </w:pPr>
            <w:r w:rsidRPr="00B51F7B">
              <w:rPr>
                <w:rFonts w:ascii="Times New Roman" w:eastAsia="Times New Roman" w:hAnsi="Times New Roman"/>
                <w:color w:val="2D2D2D"/>
                <w:sz w:val="24"/>
                <w:szCs w:val="24"/>
                <w:lang w:eastAsia="ru-RU"/>
              </w:rPr>
              <w:t xml:space="preserve">Устранение административных барьеров, препятствующих ведению бизнеса, обеспечение благоприятных условий для осуществления </w:t>
            </w:r>
            <w:r w:rsidRPr="00B51F7B">
              <w:rPr>
                <w:rFonts w:ascii="Times New Roman" w:eastAsia="Times New Roman" w:hAnsi="Times New Roman"/>
                <w:color w:val="2D2D2D"/>
                <w:sz w:val="24"/>
                <w:szCs w:val="24"/>
                <w:lang w:eastAsia="ru-RU"/>
              </w:rPr>
              <w:lastRenderedPageBreak/>
              <w:t>предпринимательской</w:t>
            </w:r>
            <w:r w:rsidR="00B86AAF">
              <w:rPr>
                <w:rFonts w:ascii="Times New Roman" w:eastAsia="Times New Roman" w:hAnsi="Times New Roman"/>
                <w:color w:val="2D2D2D"/>
                <w:sz w:val="24"/>
                <w:szCs w:val="24"/>
                <w:lang w:eastAsia="ru-RU"/>
              </w:rPr>
              <w:t xml:space="preserve"> и инвестиционной </w:t>
            </w:r>
            <w:r w:rsidRPr="00B51F7B">
              <w:rPr>
                <w:rFonts w:ascii="Times New Roman" w:eastAsia="Times New Roman" w:hAnsi="Times New Roman"/>
                <w:color w:val="2D2D2D"/>
                <w:sz w:val="24"/>
                <w:szCs w:val="24"/>
                <w:lang w:eastAsia="ru-RU"/>
              </w:rPr>
              <w:t xml:space="preserve"> деятельности</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64B10" w:rsidRPr="00BE7241" w:rsidRDefault="00DC21C0" w:rsidP="002F4C89">
            <w:pPr>
              <w:spacing w:after="0" w:line="315" w:lineRule="atLeast"/>
              <w:jc w:val="both"/>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По мере разработки новых НПА и поступления заявлений на проведение экспертизы действующих НПА</w:t>
            </w:r>
            <w:r w:rsidR="00064B10">
              <w:rPr>
                <w:rFonts w:ascii="Times New Roman" w:eastAsia="Times New Roman" w:hAnsi="Times New Roman"/>
                <w:color w:val="2D2D2D"/>
                <w:sz w:val="24"/>
                <w:szCs w:val="24"/>
                <w:lang w:eastAsia="ru-RU"/>
              </w:rPr>
              <w:t>.</w:t>
            </w:r>
          </w:p>
        </w:tc>
        <w:tc>
          <w:tcPr>
            <w:tcW w:w="1983" w:type="dxa"/>
            <w:tcBorders>
              <w:top w:val="single" w:sz="6" w:space="0" w:color="000000"/>
              <w:left w:val="single" w:sz="6" w:space="0" w:color="000000"/>
              <w:bottom w:val="single" w:sz="6" w:space="0" w:color="000000"/>
              <w:right w:val="single" w:sz="6" w:space="0" w:color="000000"/>
            </w:tcBorders>
          </w:tcPr>
          <w:p w:rsidR="00064B10" w:rsidRDefault="002F4C89" w:rsidP="00BD275F">
            <w:pPr>
              <w:pStyle w:val="ConsPlusNormal"/>
              <w:jc w:val="both"/>
              <w:rPr>
                <w:rFonts w:ascii="Times New Roman" w:hAnsi="Times New Roman"/>
                <w:sz w:val="24"/>
                <w:szCs w:val="24"/>
              </w:rPr>
            </w:pPr>
            <w:r>
              <w:rPr>
                <w:rFonts w:ascii="Times New Roman" w:hAnsi="Times New Roman"/>
                <w:sz w:val="24"/>
                <w:szCs w:val="24"/>
              </w:rPr>
              <w:t xml:space="preserve"> </w:t>
            </w:r>
            <w:r w:rsidR="00133289">
              <w:rPr>
                <w:rFonts w:ascii="Times New Roman" w:hAnsi="Times New Roman"/>
                <w:sz w:val="24"/>
                <w:szCs w:val="24"/>
              </w:rPr>
              <w:t xml:space="preserve">Внесение изменений в проекты НПА после проведения ОРВ, внесение изменений в действующие НПА после проведения экспертизы и </w:t>
            </w:r>
            <w:r w:rsidR="00133289">
              <w:rPr>
                <w:rFonts w:ascii="Times New Roman" w:hAnsi="Times New Roman"/>
                <w:sz w:val="24"/>
                <w:szCs w:val="24"/>
              </w:rPr>
              <w:lastRenderedPageBreak/>
              <w:t>выявления</w:t>
            </w:r>
            <w:r w:rsidR="00BB7478">
              <w:rPr>
                <w:rFonts w:ascii="Times New Roman" w:hAnsi="Times New Roman"/>
                <w:sz w:val="24"/>
                <w:szCs w:val="24"/>
              </w:rPr>
              <w:t xml:space="preserve"> неправомерных фактов.</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64B10" w:rsidRPr="00BE7241" w:rsidRDefault="009D4DD8" w:rsidP="00BD275F">
            <w:pPr>
              <w:pStyle w:val="ConsPlusNormal"/>
              <w:jc w:val="both"/>
              <w:rPr>
                <w:rFonts w:ascii="Times New Roman" w:hAnsi="Times New Roman"/>
                <w:sz w:val="24"/>
                <w:szCs w:val="24"/>
              </w:rPr>
            </w:pPr>
            <w:r>
              <w:rPr>
                <w:rFonts w:ascii="Times New Roman" w:hAnsi="Times New Roman"/>
                <w:sz w:val="24"/>
                <w:szCs w:val="24"/>
              </w:rPr>
              <w:lastRenderedPageBreak/>
              <w:t>с</w:t>
            </w:r>
            <w:r w:rsidR="00064B10">
              <w:rPr>
                <w:rFonts w:ascii="Times New Roman" w:hAnsi="Times New Roman"/>
                <w:sz w:val="24"/>
                <w:szCs w:val="24"/>
              </w:rPr>
              <w:t>труктурные подразделения администрации ПГО</w:t>
            </w:r>
          </w:p>
          <w:p w:rsidR="00064B10" w:rsidRPr="00BE7241" w:rsidRDefault="00064B10" w:rsidP="00BD275F">
            <w:pPr>
              <w:spacing w:after="0" w:line="315" w:lineRule="atLeast"/>
              <w:textAlignment w:val="baseline"/>
              <w:rPr>
                <w:rFonts w:ascii="Times New Roman" w:eastAsia="Times New Roman" w:hAnsi="Times New Roman"/>
                <w:color w:val="2D2D2D"/>
                <w:sz w:val="24"/>
                <w:szCs w:val="24"/>
                <w:lang w:eastAsia="ru-RU"/>
              </w:rPr>
            </w:pPr>
          </w:p>
        </w:tc>
      </w:tr>
      <w:tr w:rsidR="004B6D6A"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6D6A" w:rsidRPr="00BE7241" w:rsidRDefault="002B0F9E"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1.2.</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6D6A" w:rsidRDefault="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Информирование субъектов малого и среднего предпринимательства о мерах государственной поддержки</w:t>
            </w:r>
            <w:r w:rsidR="001A7359">
              <w:rPr>
                <w:rFonts w:ascii="Times New Roman" w:eastAsiaTheme="minorHAnsi" w:hAnsi="Times New Roman"/>
                <w:sz w:val="24"/>
                <w:szCs w:val="24"/>
              </w:rPr>
              <w:t xml:space="preserve">, муниципальной поддержки </w:t>
            </w:r>
          </w:p>
        </w:tc>
        <w:tc>
          <w:tcPr>
            <w:tcW w:w="2118" w:type="dxa"/>
            <w:tcBorders>
              <w:top w:val="single" w:sz="6" w:space="0" w:color="000000"/>
              <w:left w:val="single" w:sz="6" w:space="0" w:color="000000"/>
              <w:bottom w:val="single" w:sz="6" w:space="0" w:color="000000"/>
              <w:right w:val="single" w:sz="6" w:space="0" w:color="000000"/>
            </w:tcBorders>
          </w:tcPr>
          <w:p w:rsidR="004B6D6A" w:rsidRDefault="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недостаточное информирование субъектов малого и среднего предпринимательства</w:t>
            </w:r>
          </w:p>
        </w:tc>
        <w:tc>
          <w:tcPr>
            <w:tcW w:w="2415" w:type="dxa"/>
            <w:tcBorders>
              <w:top w:val="single" w:sz="6" w:space="0" w:color="000000"/>
              <w:left w:val="single" w:sz="6" w:space="0" w:color="000000"/>
              <w:bottom w:val="single" w:sz="6" w:space="0" w:color="000000"/>
              <w:right w:val="single" w:sz="6" w:space="0" w:color="000000"/>
            </w:tcBorders>
          </w:tcPr>
          <w:p w:rsidR="004B6D6A" w:rsidRDefault="004B6D6A" w:rsidP="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оказание консультационных услуг субъектам малого и среднего предпринимательства, предоставление не менее </w:t>
            </w:r>
            <w:r w:rsidR="001A7359">
              <w:rPr>
                <w:rFonts w:ascii="Times New Roman" w:eastAsiaTheme="minorHAnsi" w:hAnsi="Times New Roman"/>
                <w:sz w:val="24"/>
                <w:szCs w:val="24"/>
              </w:rPr>
              <w:t>2</w:t>
            </w:r>
            <w:r>
              <w:rPr>
                <w:rFonts w:ascii="Times New Roman" w:eastAsiaTheme="minorHAnsi" w:hAnsi="Times New Roman"/>
                <w:sz w:val="24"/>
                <w:szCs w:val="24"/>
              </w:rPr>
              <w:t>50 консультаций субъектам малого и среднего предпринимательства</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6D6A" w:rsidRDefault="004B6D6A" w:rsidP="001A7359">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постоянно</w:t>
            </w:r>
          </w:p>
        </w:tc>
        <w:tc>
          <w:tcPr>
            <w:tcW w:w="1983" w:type="dxa"/>
            <w:tcBorders>
              <w:top w:val="single" w:sz="6" w:space="0" w:color="000000"/>
              <w:left w:val="single" w:sz="6" w:space="0" w:color="000000"/>
              <w:bottom w:val="single" w:sz="6" w:space="0" w:color="000000"/>
              <w:right w:val="single" w:sz="6" w:space="0" w:color="000000"/>
            </w:tcBorders>
          </w:tcPr>
          <w:p w:rsidR="004B6D6A" w:rsidRDefault="004B6D6A">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отчет о количестве оказанных консультаций</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6D6A" w:rsidRDefault="004B6D6A">
            <w:pPr>
              <w:autoSpaceDE w:val="0"/>
              <w:autoSpaceDN w:val="0"/>
              <w:adjustRightInd w:val="0"/>
              <w:spacing w:after="0" w:line="240" w:lineRule="auto"/>
              <w:rPr>
                <w:rFonts w:ascii="Times New Roman" w:eastAsiaTheme="minorHAnsi" w:hAnsi="Times New Roman"/>
                <w:sz w:val="24"/>
                <w:szCs w:val="24"/>
              </w:rPr>
            </w:pPr>
          </w:p>
        </w:tc>
      </w:tr>
      <w:tr w:rsidR="004B6D6A" w:rsidRPr="00BE7241" w:rsidTr="00632505">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B6D6A" w:rsidRPr="00D759D9" w:rsidRDefault="004B6D6A" w:rsidP="00632505">
            <w:pPr>
              <w:spacing w:after="0" w:line="315" w:lineRule="atLeast"/>
              <w:jc w:val="center"/>
              <w:textAlignment w:val="baseline"/>
              <w:rPr>
                <w:rFonts w:ascii="Times New Roman" w:hAnsi="Times New Roman"/>
                <w:b/>
                <w:sz w:val="24"/>
                <w:szCs w:val="24"/>
              </w:rPr>
            </w:pPr>
            <w:r w:rsidRPr="00015FCE">
              <w:rPr>
                <w:rFonts w:ascii="Times New Roman" w:eastAsia="Times New Roman" w:hAnsi="Times New Roman"/>
                <w:b/>
                <w:color w:val="2D2D2D"/>
                <w:sz w:val="24"/>
                <w:szCs w:val="24"/>
                <w:lang w:eastAsia="ru-RU"/>
              </w:rPr>
              <w:t>2.</w:t>
            </w:r>
            <w:r w:rsidRPr="00D759D9">
              <w:rPr>
                <w:rFonts w:ascii="Times New Roman" w:eastAsia="Times New Roman" w:hAnsi="Times New Roman"/>
                <w:b/>
                <w:color w:val="2D2D2D"/>
                <w:sz w:val="24"/>
                <w:szCs w:val="24"/>
                <w:lang w:eastAsia="ru-RU"/>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0A58C8"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A58C8" w:rsidRPr="00BE7241" w:rsidRDefault="000A58C8" w:rsidP="00BE7241">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2.1</w:t>
            </w:r>
            <w:r>
              <w:rPr>
                <w:rFonts w:ascii="Times New Roman" w:eastAsia="Times New Roman" w:hAnsi="Times New Roman"/>
                <w:color w:val="2D2D2D"/>
                <w:sz w:val="24"/>
                <w:szCs w:val="24"/>
                <w:lang w:eastAsia="ru-RU"/>
              </w:rPr>
              <w:t>.</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Снижение количества случаев осуществления закупки у единственного поставщика (подрядчика, исполнителя)</w:t>
            </w:r>
          </w:p>
        </w:tc>
        <w:tc>
          <w:tcPr>
            <w:tcW w:w="2118" w:type="dxa"/>
            <w:tcBorders>
              <w:top w:val="single" w:sz="6" w:space="0" w:color="000000"/>
              <w:left w:val="single" w:sz="6" w:space="0" w:color="000000"/>
              <w:bottom w:val="single" w:sz="6" w:space="0" w:color="000000"/>
              <w:right w:val="single" w:sz="6" w:space="0" w:color="000000"/>
            </w:tcBorders>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использование допустимых объемов размещения закупок у единственного поставщика (подрядчика, исполнителя)</w:t>
            </w:r>
          </w:p>
        </w:tc>
        <w:tc>
          <w:tcPr>
            <w:tcW w:w="2415" w:type="dxa"/>
            <w:tcBorders>
              <w:top w:val="single" w:sz="6" w:space="0" w:color="000000"/>
              <w:left w:val="single" w:sz="6" w:space="0" w:color="000000"/>
              <w:bottom w:val="single" w:sz="6" w:space="0" w:color="000000"/>
              <w:right w:val="single" w:sz="6" w:space="0" w:color="000000"/>
            </w:tcBorders>
          </w:tcPr>
          <w:p w:rsidR="000A58C8" w:rsidRDefault="000A58C8" w:rsidP="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оптимизация процедур муниципальных закупок, обеспечение прозрачности и доступности процедуры муниципальных закупок</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2022 - 2025</w:t>
            </w:r>
          </w:p>
        </w:tc>
        <w:tc>
          <w:tcPr>
            <w:tcW w:w="1983" w:type="dxa"/>
            <w:tcBorders>
              <w:top w:val="single" w:sz="6" w:space="0" w:color="000000"/>
              <w:left w:val="single" w:sz="6" w:space="0" w:color="000000"/>
              <w:bottom w:val="single" w:sz="6" w:space="0" w:color="000000"/>
              <w:right w:val="single" w:sz="6" w:space="0" w:color="000000"/>
            </w:tcBorders>
          </w:tcPr>
          <w:p w:rsidR="000A58C8" w:rsidRDefault="000A58C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план-график закупок, отчеты, мониторинг закупок</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A58C8" w:rsidRDefault="000A58C8" w:rsidP="00015FCE">
            <w:pPr>
              <w:autoSpaceDE w:val="0"/>
              <w:autoSpaceDN w:val="0"/>
              <w:adjustRightInd w:val="0"/>
              <w:spacing w:after="0" w:line="240" w:lineRule="auto"/>
              <w:ind w:right="-149"/>
              <w:rPr>
                <w:rFonts w:ascii="Times New Roman" w:eastAsiaTheme="minorHAnsi" w:hAnsi="Times New Roman"/>
                <w:sz w:val="24"/>
                <w:szCs w:val="24"/>
              </w:rPr>
            </w:pPr>
            <w:r>
              <w:rPr>
                <w:rFonts w:ascii="Times New Roman" w:eastAsiaTheme="minorHAnsi" w:hAnsi="Times New Roman"/>
                <w:sz w:val="24"/>
                <w:szCs w:val="24"/>
              </w:rPr>
              <w:t xml:space="preserve">осуществляющие закупки отделы и управления </w:t>
            </w:r>
            <w:r w:rsidR="009C5F8F">
              <w:rPr>
                <w:rFonts w:ascii="Times New Roman" w:eastAsiaTheme="minorHAnsi" w:hAnsi="Times New Roman"/>
                <w:sz w:val="24"/>
                <w:szCs w:val="24"/>
              </w:rPr>
              <w:t xml:space="preserve">администрации </w:t>
            </w:r>
            <w:r w:rsidR="00015FCE">
              <w:rPr>
                <w:rFonts w:ascii="Times New Roman" w:eastAsiaTheme="minorHAnsi" w:hAnsi="Times New Roman"/>
                <w:sz w:val="24"/>
                <w:szCs w:val="24"/>
              </w:rPr>
              <w:t>ПГО</w:t>
            </w:r>
          </w:p>
        </w:tc>
      </w:tr>
      <w:tr w:rsidR="006F25CC"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F25CC" w:rsidRPr="00BE7241" w:rsidRDefault="006F25CC" w:rsidP="00BE7241">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2.2</w:t>
            </w:r>
            <w:r>
              <w:rPr>
                <w:rFonts w:ascii="Times New Roman" w:eastAsia="Times New Roman" w:hAnsi="Times New Roman"/>
                <w:color w:val="2D2D2D"/>
                <w:sz w:val="24"/>
                <w:szCs w:val="24"/>
                <w:lang w:eastAsia="ru-RU"/>
              </w:rPr>
              <w:t>.</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25CC" w:rsidRDefault="006F25CC"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Обеспечение осуществления закупок товаров, работ, услуг у субъектов малого предпринимательства и социально</w:t>
            </w:r>
            <w:r w:rsidR="00015FCE">
              <w:rPr>
                <w:rFonts w:ascii="Times New Roman" w:eastAsiaTheme="minorHAnsi" w:hAnsi="Times New Roman"/>
                <w:sz w:val="24"/>
                <w:szCs w:val="24"/>
              </w:rPr>
              <w:t>-</w:t>
            </w:r>
            <w:r>
              <w:rPr>
                <w:rFonts w:ascii="Times New Roman" w:eastAsiaTheme="minorHAnsi" w:hAnsi="Times New Roman"/>
                <w:sz w:val="24"/>
                <w:szCs w:val="24"/>
              </w:rPr>
              <w:t>ориентированных некоммерческих организаций в соответствии с законодательством РФ о контрактной системе в сфере закупок товаров, работ, услуг для обеспечения муниципальных нужд</w:t>
            </w:r>
          </w:p>
        </w:tc>
        <w:tc>
          <w:tcPr>
            <w:tcW w:w="2118" w:type="dxa"/>
            <w:tcBorders>
              <w:top w:val="single" w:sz="6" w:space="0" w:color="000000"/>
              <w:left w:val="single" w:sz="6" w:space="0" w:color="000000"/>
              <w:bottom w:val="single" w:sz="6" w:space="0" w:color="000000"/>
              <w:right w:val="single" w:sz="6" w:space="0" w:color="000000"/>
            </w:tcBorders>
          </w:tcPr>
          <w:p w:rsidR="006F25CC" w:rsidRDefault="006F25CC"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несоблюдение заказчиками требований действующего законодательства Р</w:t>
            </w:r>
            <w:r w:rsidR="00015FCE">
              <w:rPr>
                <w:rFonts w:ascii="Times New Roman" w:eastAsiaTheme="minorHAnsi" w:hAnsi="Times New Roman"/>
                <w:sz w:val="24"/>
                <w:szCs w:val="24"/>
              </w:rPr>
              <w:t>Ф</w:t>
            </w:r>
            <w:r>
              <w:rPr>
                <w:rFonts w:ascii="Times New Roman" w:eastAsiaTheme="minorHAnsi" w:hAnsi="Times New Roman"/>
                <w:sz w:val="24"/>
                <w:szCs w:val="24"/>
              </w:rPr>
              <w:t xml:space="preserve"> о контрактной системе в части осуществления закупок у субъектов малого и среднего предпринимательства и социально </w:t>
            </w:r>
            <w:r>
              <w:rPr>
                <w:rFonts w:ascii="Times New Roman" w:eastAsiaTheme="minorHAnsi" w:hAnsi="Times New Roman"/>
                <w:sz w:val="24"/>
                <w:szCs w:val="24"/>
              </w:rPr>
              <w:lastRenderedPageBreak/>
              <w:t>ориентированных некоммерческих организаций в объеме не менее чем 15% от совокупного годового объема закупок</w:t>
            </w:r>
          </w:p>
        </w:tc>
        <w:tc>
          <w:tcPr>
            <w:tcW w:w="2415" w:type="dxa"/>
            <w:tcBorders>
              <w:top w:val="single" w:sz="6" w:space="0" w:color="000000"/>
              <w:left w:val="single" w:sz="6" w:space="0" w:color="000000"/>
              <w:bottom w:val="single" w:sz="6" w:space="0" w:color="000000"/>
              <w:right w:val="single" w:sz="6" w:space="0" w:color="000000"/>
            </w:tcBorders>
          </w:tcPr>
          <w:p w:rsidR="006F25CC" w:rsidRDefault="006F25CC"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предоставление преимуществ субъектам малого предпринимательства и социально</w:t>
            </w:r>
            <w:r w:rsidR="00015FCE">
              <w:rPr>
                <w:rFonts w:ascii="Times New Roman" w:eastAsiaTheme="minorHAnsi" w:hAnsi="Times New Roman"/>
                <w:sz w:val="24"/>
                <w:szCs w:val="24"/>
              </w:rPr>
              <w:t>-</w:t>
            </w:r>
            <w:r>
              <w:rPr>
                <w:rFonts w:ascii="Times New Roman" w:eastAsiaTheme="minorHAnsi" w:hAnsi="Times New Roman"/>
                <w:sz w:val="24"/>
                <w:szCs w:val="24"/>
              </w:rPr>
              <w:t xml:space="preserve">ориентированным некоммерческим организациям при осуществлении закупок в объеме не менее чем пятнадцать процентов </w:t>
            </w:r>
            <w:r>
              <w:rPr>
                <w:rFonts w:ascii="Times New Roman" w:eastAsiaTheme="minorHAnsi" w:hAnsi="Times New Roman"/>
                <w:sz w:val="24"/>
                <w:szCs w:val="24"/>
              </w:rPr>
              <w:lastRenderedPageBreak/>
              <w:t>совокупного годового объема закупок</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25CC" w:rsidRDefault="006F25CC">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постоянно</w:t>
            </w:r>
          </w:p>
        </w:tc>
        <w:tc>
          <w:tcPr>
            <w:tcW w:w="1983" w:type="dxa"/>
            <w:tcBorders>
              <w:top w:val="single" w:sz="6" w:space="0" w:color="000000"/>
              <w:left w:val="single" w:sz="6" w:space="0" w:color="000000"/>
              <w:bottom w:val="single" w:sz="6" w:space="0" w:color="000000"/>
              <w:right w:val="single" w:sz="6" w:space="0" w:color="000000"/>
            </w:tcBorders>
          </w:tcPr>
          <w:p w:rsidR="006F25CC" w:rsidRDefault="006F25CC">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план-график закупок, отчеты, мониторинг закупок</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25CC" w:rsidRDefault="00015FCE" w:rsidP="00015FCE">
            <w:pPr>
              <w:autoSpaceDE w:val="0"/>
              <w:autoSpaceDN w:val="0"/>
              <w:adjustRightInd w:val="0"/>
              <w:spacing w:after="0" w:line="240" w:lineRule="auto"/>
              <w:ind w:right="-149"/>
              <w:rPr>
                <w:rFonts w:ascii="Times New Roman" w:eastAsiaTheme="minorHAnsi" w:hAnsi="Times New Roman"/>
                <w:sz w:val="24"/>
                <w:szCs w:val="24"/>
              </w:rPr>
            </w:pPr>
            <w:r>
              <w:rPr>
                <w:rFonts w:ascii="Times New Roman" w:eastAsiaTheme="minorHAnsi" w:hAnsi="Times New Roman"/>
                <w:sz w:val="24"/>
                <w:szCs w:val="24"/>
              </w:rPr>
              <w:t>осуществляющие закупки отделы и управления администрации ПГО</w:t>
            </w:r>
          </w:p>
        </w:tc>
      </w:tr>
      <w:tr w:rsidR="00A74C9F" w:rsidRPr="00BE7241" w:rsidTr="00A74C9F">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C9F" w:rsidRDefault="00A74C9F" w:rsidP="00015FCE">
            <w:pPr>
              <w:autoSpaceDE w:val="0"/>
              <w:autoSpaceDN w:val="0"/>
              <w:adjustRightInd w:val="0"/>
              <w:spacing w:after="0" w:line="240" w:lineRule="auto"/>
              <w:jc w:val="center"/>
              <w:rPr>
                <w:rFonts w:ascii="Times New Roman" w:hAnsi="Times New Roman"/>
                <w:sz w:val="24"/>
                <w:szCs w:val="24"/>
              </w:rPr>
            </w:pPr>
            <w:r w:rsidRPr="00015FCE">
              <w:rPr>
                <w:rFonts w:ascii="Times New Roman" w:eastAsiaTheme="minorHAnsi" w:hAnsi="Times New Roman"/>
                <w:b/>
                <w:sz w:val="24"/>
                <w:szCs w:val="24"/>
              </w:rPr>
              <w:lastRenderedPageBreak/>
              <w:t>3.</w:t>
            </w:r>
            <w:r>
              <w:rPr>
                <w:rFonts w:ascii="Times New Roman" w:eastAsiaTheme="minorHAnsi" w:hAnsi="Times New Roman"/>
                <w:sz w:val="24"/>
                <w:szCs w:val="24"/>
              </w:rPr>
              <w:t xml:space="preserve"> </w:t>
            </w:r>
            <w:r w:rsidRPr="005548F6">
              <w:rPr>
                <w:rFonts w:ascii="Times New Roman" w:eastAsiaTheme="minorHAnsi" w:hAnsi="Times New Roman"/>
                <w:b/>
                <w:sz w:val="24"/>
                <w:szCs w:val="24"/>
              </w:rPr>
              <w:t>Совершенствование процессов управления в рамках полномочий органов местного самоуправления, закрепленных за ними</w:t>
            </w:r>
            <w:r w:rsidR="005C7ADE" w:rsidRPr="005548F6">
              <w:rPr>
                <w:rFonts w:ascii="Times New Roman" w:eastAsiaTheme="minorHAnsi" w:hAnsi="Times New Roman"/>
                <w:b/>
                <w:sz w:val="24"/>
                <w:szCs w:val="24"/>
              </w:rPr>
              <w:t xml:space="preserve"> </w:t>
            </w:r>
            <w:r w:rsidRPr="005548F6">
              <w:rPr>
                <w:rFonts w:ascii="Times New Roman" w:eastAsiaTheme="minorHAnsi" w:hAnsi="Times New Roman"/>
                <w:b/>
                <w:sz w:val="24"/>
                <w:szCs w:val="24"/>
              </w:rPr>
              <w:t>муниципальной собственности, а также ограничение влияния муниципальных предприятий на конкуренцию</w:t>
            </w:r>
            <w:r w:rsidR="005E514A" w:rsidRPr="005548F6">
              <w:rPr>
                <w:rFonts w:ascii="Times New Roman" w:eastAsiaTheme="minorHAnsi" w:hAnsi="Times New Roman"/>
                <w:b/>
                <w:sz w:val="24"/>
                <w:szCs w:val="24"/>
              </w:rPr>
              <w:t xml:space="preserve">, </w:t>
            </w:r>
            <w:r w:rsidRPr="005548F6">
              <w:rPr>
                <w:rFonts w:ascii="Times New Roman" w:eastAsiaTheme="minorHAnsi" w:hAnsi="Times New Roman"/>
                <w:b/>
                <w:sz w:val="24"/>
                <w:szCs w:val="24"/>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которых составляет 50 и более процентов</w:t>
            </w:r>
          </w:p>
        </w:tc>
      </w:tr>
      <w:tr w:rsidR="00A74C9F"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C9F" w:rsidRPr="00015FCE"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A74C9F" w:rsidRPr="00015FCE" w:rsidRDefault="00A74C9F" w:rsidP="00BE7241">
            <w:pPr>
              <w:spacing w:after="0" w:line="315" w:lineRule="atLeast"/>
              <w:jc w:val="center"/>
              <w:textAlignment w:val="baseline"/>
              <w:rPr>
                <w:rFonts w:ascii="Times New Roman" w:eastAsia="Times New Roman" w:hAnsi="Times New Roman"/>
                <w:sz w:val="24"/>
                <w:szCs w:val="24"/>
                <w:lang w:eastAsia="ru-RU"/>
              </w:rPr>
            </w:pP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C9F" w:rsidRPr="00E6111B" w:rsidRDefault="00885C07"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Проведение проверок целевого использования муниципального имущества, находящегося в распоряжении подведомственных </w:t>
            </w:r>
            <w:r w:rsidR="00EF30AD">
              <w:rPr>
                <w:rFonts w:ascii="Times New Roman" w:eastAsiaTheme="minorHAnsi" w:hAnsi="Times New Roman"/>
                <w:sz w:val="24"/>
                <w:szCs w:val="24"/>
              </w:rPr>
              <w:t>муниципальных</w:t>
            </w:r>
            <w:r>
              <w:rPr>
                <w:rFonts w:ascii="Times New Roman" w:eastAsiaTheme="minorHAnsi" w:hAnsi="Times New Roman"/>
                <w:sz w:val="24"/>
                <w:szCs w:val="24"/>
              </w:rPr>
              <w:t xml:space="preserve"> учреждений, а также рассмотрение вопросов о сдаче в аренду помещений, используемых подведомственными </w:t>
            </w:r>
            <w:r w:rsidR="00EF30AD">
              <w:rPr>
                <w:rFonts w:ascii="Times New Roman" w:eastAsiaTheme="minorHAnsi" w:hAnsi="Times New Roman"/>
                <w:sz w:val="24"/>
                <w:szCs w:val="24"/>
              </w:rPr>
              <w:t>муниципальными</w:t>
            </w:r>
            <w:r>
              <w:rPr>
                <w:rFonts w:ascii="Times New Roman" w:eastAsiaTheme="minorHAnsi" w:hAnsi="Times New Roman"/>
                <w:sz w:val="24"/>
                <w:szCs w:val="24"/>
              </w:rPr>
              <w:t xml:space="preserve"> учреждениями</w:t>
            </w:r>
          </w:p>
        </w:tc>
        <w:tc>
          <w:tcPr>
            <w:tcW w:w="2118" w:type="dxa"/>
            <w:tcBorders>
              <w:top w:val="single" w:sz="6" w:space="0" w:color="000000"/>
              <w:left w:val="single" w:sz="6" w:space="0" w:color="000000"/>
              <w:bottom w:val="single" w:sz="6" w:space="0" w:color="000000"/>
              <w:right w:val="single" w:sz="6" w:space="0" w:color="000000"/>
            </w:tcBorders>
          </w:tcPr>
          <w:p w:rsidR="00EF30AD" w:rsidRDefault="00EF30AD" w:rsidP="00EF30A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недопущение нецелевого и неэффективного использования имущества, находящегося в муниципальной собственности</w:t>
            </w:r>
          </w:p>
          <w:p w:rsidR="00A74C9F" w:rsidRPr="00E6111B" w:rsidRDefault="00A74C9F" w:rsidP="00BD275F">
            <w:pPr>
              <w:spacing w:after="0" w:line="315" w:lineRule="atLeast"/>
              <w:jc w:val="center"/>
              <w:textAlignment w:val="baseline"/>
              <w:rPr>
                <w:rFonts w:ascii="Times New Roman" w:eastAsia="Times New Roman" w:hAnsi="Times New Roman"/>
                <w:color w:val="2D2D2D"/>
                <w:sz w:val="24"/>
                <w:szCs w:val="24"/>
                <w:lang w:eastAsia="ru-RU"/>
              </w:rPr>
            </w:pPr>
          </w:p>
        </w:tc>
        <w:tc>
          <w:tcPr>
            <w:tcW w:w="2415" w:type="dxa"/>
            <w:tcBorders>
              <w:top w:val="single" w:sz="6" w:space="0" w:color="000000"/>
              <w:left w:val="single" w:sz="6" w:space="0" w:color="000000"/>
              <w:bottom w:val="single" w:sz="6" w:space="0" w:color="000000"/>
              <w:right w:val="single" w:sz="6" w:space="0" w:color="000000"/>
            </w:tcBorders>
          </w:tcPr>
          <w:p w:rsidR="00EF30AD" w:rsidRDefault="00EF30AD" w:rsidP="008B770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эффективное использование имущества, находящегося в </w:t>
            </w:r>
            <w:r w:rsidR="008B770F">
              <w:rPr>
                <w:rFonts w:ascii="Times New Roman" w:eastAsiaTheme="minorHAnsi" w:hAnsi="Times New Roman"/>
                <w:sz w:val="24"/>
                <w:szCs w:val="24"/>
              </w:rPr>
              <w:t>муниципальной</w:t>
            </w:r>
            <w:r>
              <w:rPr>
                <w:rFonts w:ascii="Times New Roman" w:eastAsiaTheme="minorHAnsi" w:hAnsi="Times New Roman"/>
                <w:sz w:val="24"/>
                <w:szCs w:val="24"/>
              </w:rPr>
              <w:t xml:space="preserve"> собственности</w:t>
            </w:r>
          </w:p>
          <w:p w:rsidR="00A74C9F" w:rsidRPr="00E6111B" w:rsidRDefault="00A74C9F" w:rsidP="00BD275F">
            <w:pPr>
              <w:spacing w:after="0" w:line="315" w:lineRule="atLeast"/>
              <w:jc w:val="center"/>
              <w:textAlignment w:val="baseline"/>
              <w:rPr>
                <w:rFonts w:ascii="Times New Roman" w:eastAsia="Times New Roman" w:hAnsi="Times New Roman"/>
                <w:color w:val="2D2D2D"/>
                <w:sz w:val="24"/>
                <w:szCs w:val="24"/>
                <w:lang w:eastAsia="ru-RU"/>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C9F" w:rsidRDefault="008B770F"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постоянно</w:t>
            </w:r>
          </w:p>
        </w:tc>
        <w:tc>
          <w:tcPr>
            <w:tcW w:w="1983" w:type="dxa"/>
            <w:tcBorders>
              <w:top w:val="single" w:sz="6" w:space="0" w:color="000000"/>
              <w:left w:val="single" w:sz="6" w:space="0" w:color="000000"/>
              <w:bottom w:val="single" w:sz="6" w:space="0" w:color="000000"/>
              <w:right w:val="single" w:sz="6" w:space="0" w:color="000000"/>
            </w:tcBorders>
          </w:tcPr>
          <w:p w:rsidR="00A74C9F" w:rsidRDefault="00015FCE" w:rsidP="00867319">
            <w:pPr>
              <w:spacing w:after="0" w:line="315" w:lineRule="atLeast"/>
              <w:textAlignment w:val="baseline"/>
              <w:rPr>
                <w:rFonts w:ascii="Times New Roman" w:hAnsi="Times New Roman"/>
                <w:sz w:val="24"/>
                <w:szCs w:val="24"/>
              </w:rPr>
            </w:pPr>
            <w:r>
              <w:rPr>
                <w:rFonts w:ascii="Times New Roman" w:hAnsi="Times New Roman"/>
                <w:sz w:val="24"/>
                <w:szCs w:val="24"/>
              </w:rPr>
              <w:t>а</w:t>
            </w:r>
            <w:r w:rsidR="008B770F">
              <w:rPr>
                <w:rFonts w:ascii="Times New Roman" w:hAnsi="Times New Roman"/>
                <w:sz w:val="24"/>
                <w:szCs w:val="24"/>
              </w:rPr>
              <w:t>кты проверок</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C9F"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о</w:t>
            </w:r>
            <w:r w:rsidR="008B770F">
              <w:rPr>
                <w:rFonts w:ascii="Times New Roman" w:hAnsi="Times New Roman"/>
                <w:sz w:val="24"/>
                <w:szCs w:val="24"/>
              </w:rPr>
              <w:t xml:space="preserve">тдел имущественных отношений </w:t>
            </w:r>
            <w:r>
              <w:rPr>
                <w:rFonts w:ascii="Times New Roman" w:hAnsi="Times New Roman"/>
                <w:sz w:val="24"/>
                <w:szCs w:val="24"/>
              </w:rPr>
              <w:t>УЭиС</w:t>
            </w:r>
            <w:r w:rsidR="008B770F">
              <w:rPr>
                <w:rFonts w:ascii="Times New Roman" w:hAnsi="Times New Roman"/>
                <w:sz w:val="24"/>
                <w:szCs w:val="24"/>
              </w:rPr>
              <w:t xml:space="preserve"> администрации ПГО</w:t>
            </w:r>
          </w:p>
        </w:tc>
      </w:tr>
      <w:tr w:rsidR="005E514A"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14A" w:rsidRPr="00015FCE"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14A" w:rsidRPr="00E6111B" w:rsidRDefault="008B770F"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w:t>
            </w:r>
            <w:r>
              <w:rPr>
                <w:rFonts w:ascii="Times New Roman" w:eastAsiaTheme="minorHAnsi" w:hAnsi="Times New Roman"/>
                <w:sz w:val="24"/>
                <w:szCs w:val="24"/>
              </w:rPr>
              <w:lastRenderedPageBreak/>
              <w:t xml:space="preserve">субъектами, доля участия муниципального образования </w:t>
            </w:r>
            <w:r w:rsidR="007D17B9">
              <w:rPr>
                <w:rFonts w:ascii="Times New Roman" w:eastAsiaTheme="minorHAnsi" w:hAnsi="Times New Roman"/>
                <w:sz w:val="24"/>
                <w:szCs w:val="24"/>
              </w:rPr>
              <w:t xml:space="preserve">в </w:t>
            </w:r>
            <w:r>
              <w:rPr>
                <w:rFonts w:ascii="Times New Roman" w:eastAsiaTheme="minorHAnsi" w:hAnsi="Times New Roman"/>
                <w:sz w:val="24"/>
                <w:szCs w:val="24"/>
              </w:rPr>
              <w:t>которых составляет 50 и более процентов и создание условий, в соответствии с которыми указанные хозяйствующие субъекты при допуске к участию в закупках товаров, работ, услуг для обеспечения  муниципальных нужд принимают участие в указанных закупках на равных условиях с иными хозяйствующими субъектами</w:t>
            </w:r>
          </w:p>
        </w:tc>
        <w:tc>
          <w:tcPr>
            <w:tcW w:w="2118" w:type="dxa"/>
            <w:tcBorders>
              <w:top w:val="single" w:sz="6" w:space="0" w:color="000000"/>
              <w:left w:val="single" w:sz="6" w:space="0" w:color="000000"/>
              <w:bottom w:val="single" w:sz="6" w:space="0" w:color="000000"/>
              <w:right w:val="single" w:sz="6" w:space="0" w:color="000000"/>
            </w:tcBorders>
          </w:tcPr>
          <w:p w:rsidR="007D17B9" w:rsidRDefault="007D17B9"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повышение прозрачности процедур реализации имущества хозяйствующими субъектами, доля участия муниципального образования в которых составляет 50 и более </w:t>
            </w:r>
            <w:r>
              <w:rPr>
                <w:rFonts w:ascii="Times New Roman" w:eastAsiaTheme="minorHAnsi" w:hAnsi="Times New Roman"/>
                <w:sz w:val="24"/>
                <w:szCs w:val="24"/>
              </w:rPr>
              <w:lastRenderedPageBreak/>
              <w:t>процентов</w:t>
            </w:r>
          </w:p>
          <w:p w:rsidR="005E514A" w:rsidRPr="00E6111B" w:rsidRDefault="005E514A"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415" w:type="dxa"/>
            <w:tcBorders>
              <w:top w:val="single" w:sz="6" w:space="0" w:color="000000"/>
              <w:left w:val="single" w:sz="6" w:space="0" w:color="000000"/>
              <w:bottom w:val="single" w:sz="6" w:space="0" w:color="000000"/>
              <w:right w:val="single" w:sz="6" w:space="0" w:color="000000"/>
            </w:tcBorders>
          </w:tcPr>
          <w:p w:rsidR="005E514A" w:rsidRPr="00E6111B" w:rsidRDefault="00B977B0" w:rsidP="00015FCE">
            <w:pPr>
              <w:spacing w:after="0" w:line="240" w:lineRule="auto"/>
              <w:jc w:val="both"/>
              <w:textAlignment w:val="baseline"/>
              <w:rPr>
                <w:rFonts w:ascii="Times New Roman" w:eastAsia="Times New Roman" w:hAnsi="Times New Roman"/>
                <w:color w:val="2D2D2D"/>
                <w:sz w:val="24"/>
                <w:szCs w:val="24"/>
                <w:lang w:eastAsia="ru-RU"/>
              </w:rPr>
            </w:pPr>
            <w:r w:rsidRPr="00B977B0">
              <w:rPr>
                <w:rFonts w:ascii="Times New Roman" w:eastAsiaTheme="minorHAnsi" w:hAnsi="Times New Roman"/>
                <w:sz w:val="24"/>
                <w:szCs w:val="24"/>
              </w:rPr>
              <w:lastRenderedPageBreak/>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w:t>
            </w:r>
            <w:r w:rsidRPr="00B977B0">
              <w:rPr>
                <w:rFonts w:ascii="Times New Roman" w:eastAsiaTheme="minorHAnsi" w:hAnsi="Times New Roman"/>
                <w:sz w:val="24"/>
                <w:szCs w:val="24"/>
              </w:rPr>
              <w:lastRenderedPageBreak/>
              <w:t>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14A" w:rsidRDefault="008559BE"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постоянно</w:t>
            </w:r>
          </w:p>
        </w:tc>
        <w:tc>
          <w:tcPr>
            <w:tcW w:w="1983" w:type="dxa"/>
            <w:tcBorders>
              <w:top w:val="single" w:sz="6" w:space="0" w:color="000000"/>
              <w:left w:val="single" w:sz="6" w:space="0" w:color="000000"/>
              <w:bottom w:val="single" w:sz="6" w:space="0" w:color="000000"/>
              <w:right w:val="single" w:sz="6" w:space="0" w:color="000000"/>
            </w:tcBorders>
          </w:tcPr>
          <w:p w:rsidR="008559BE" w:rsidRDefault="008559BE"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план-график закупок, отчеты, мониторинг закупок</w:t>
            </w:r>
          </w:p>
          <w:p w:rsidR="005E514A" w:rsidRDefault="005E514A" w:rsidP="00015FCE">
            <w:pPr>
              <w:spacing w:after="0" w:line="240" w:lineRule="auto"/>
              <w:textAlignment w:val="baseline"/>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14A" w:rsidRDefault="009D4DD8" w:rsidP="009D4DD8">
            <w:pPr>
              <w:spacing w:after="0" w:line="240" w:lineRule="auto"/>
              <w:textAlignment w:val="baseline"/>
              <w:rPr>
                <w:rFonts w:ascii="Times New Roman" w:hAnsi="Times New Roman"/>
                <w:sz w:val="24"/>
                <w:szCs w:val="24"/>
              </w:rPr>
            </w:pPr>
            <w:r>
              <w:rPr>
                <w:rFonts w:ascii="Times New Roman" w:hAnsi="Times New Roman"/>
                <w:sz w:val="24"/>
                <w:szCs w:val="24"/>
              </w:rPr>
              <w:t>о</w:t>
            </w:r>
            <w:r w:rsidR="00C55140">
              <w:rPr>
                <w:rFonts w:ascii="Times New Roman" w:hAnsi="Times New Roman"/>
                <w:sz w:val="24"/>
                <w:szCs w:val="24"/>
              </w:rPr>
              <w:t xml:space="preserve">тдел имущественных отношений </w:t>
            </w:r>
            <w:r>
              <w:rPr>
                <w:rFonts w:ascii="Times New Roman" w:hAnsi="Times New Roman"/>
                <w:sz w:val="24"/>
                <w:szCs w:val="24"/>
              </w:rPr>
              <w:t>УЭиС</w:t>
            </w:r>
            <w:r w:rsidR="00C55140">
              <w:rPr>
                <w:rFonts w:ascii="Times New Roman" w:hAnsi="Times New Roman"/>
                <w:sz w:val="24"/>
                <w:szCs w:val="24"/>
              </w:rPr>
              <w:t xml:space="preserve"> администрации</w:t>
            </w:r>
            <w:r>
              <w:rPr>
                <w:rFonts w:ascii="Times New Roman" w:hAnsi="Times New Roman"/>
                <w:sz w:val="24"/>
                <w:szCs w:val="24"/>
              </w:rPr>
              <w:t xml:space="preserve"> ПГО</w:t>
            </w:r>
            <w:r w:rsidR="00C55140">
              <w:rPr>
                <w:rFonts w:ascii="Times New Roman" w:hAnsi="Times New Roman"/>
                <w:sz w:val="24"/>
                <w:szCs w:val="24"/>
              </w:rPr>
              <w:t xml:space="preserve"> </w:t>
            </w:r>
          </w:p>
        </w:tc>
      </w:tr>
      <w:tr w:rsidR="00015FCE" w:rsidRPr="00BE7241" w:rsidTr="00015FCE">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15FCE" w:rsidRPr="00FA7603" w:rsidRDefault="00015FCE" w:rsidP="00015FCE">
            <w:pPr>
              <w:spacing w:after="0" w:line="315" w:lineRule="atLeast"/>
              <w:jc w:val="center"/>
              <w:textAlignment w:val="baseline"/>
              <w:rPr>
                <w:rFonts w:ascii="Times New Roman" w:hAnsi="Times New Roman"/>
                <w:b/>
                <w:sz w:val="24"/>
                <w:szCs w:val="24"/>
              </w:rPr>
            </w:pPr>
            <w:r w:rsidRPr="00FA7603">
              <w:rPr>
                <w:rFonts w:ascii="Times New Roman" w:eastAsia="Times New Roman" w:hAnsi="Times New Roman"/>
                <w:b/>
                <w:sz w:val="24"/>
                <w:szCs w:val="24"/>
                <w:lang w:eastAsia="ru-RU"/>
              </w:rPr>
              <w:lastRenderedPageBreak/>
              <w:t>4</w:t>
            </w:r>
            <w:r>
              <w:rPr>
                <w:rFonts w:ascii="Times New Roman" w:eastAsia="Times New Roman" w:hAnsi="Times New Roman"/>
                <w:b/>
                <w:sz w:val="24"/>
                <w:szCs w:val="24"/>
                <w:lang w:eastAsia="ru-RU"/>
              </w:rPr>
              <w:t xml:space="preserve">. </w:t>
            </w:r>
            <w:r w:rsidRPr="00FA7603">
              <w:rPr>
                <w:rFonts w:ascii="Times New Roman" w:eastAsiaTheme="minorHAnsi" w:hAnsi="Times New Roman"/>
                <w:b/>
                <w:sz w:val="24"/>
                <w:szCs w:val="24"/>
              </w:rPr>
              <w:t>Обеспечение приватизации муниципального имущества</w:t>
            </w:r>
          </w:p>
        </w:tc>
      </w:tr>
      <w:tr w:rsidR="00113A37" w:rsidRPr="00BE7241" w:rsidTr="00113A37">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3A37"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Pr="00E6111B" w:rsidRDefault="00113A37" w:rsidP="00015FCE">
            <w:pPr>
              <w:autoSpaceDE w:val="0"/>
              <w:autoSpaceDN w:val="0"/>
              <w:adjustRightInd w:val="0"/>
              <w:spacing w:after="0" w:line="240" w:lineRule="auto"/>
              <w:jc w:val="both"/>
              <w:rPr>
                <w:rFonts w:ascii="Times New Roman" w:eastAsia="Times New Roman" w:hAnsi="Times New Roman"/>
                <w:color w:val="2D2D2D"/>
                <w:sz w:val="24"/>
                <w:szCs w:val="24"/>
                <w:lang w:eastAsia="ru-RU"/>
              </w:rPr>
            </w:pPr>
            <w:r w:rsidRPr="00FA7603">
              <w:rPr>
                <w:rFonts w:ascii="Times New Roman" w:eastAsiaTheme="minorHAnsi" w:hAnsi="Times New Roman"/>
                <w:bCs/>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2118" w:type="dxa"/>
            <w:vMerge w:val="restart"/>
            <w:tcBorders>
              <w:top w:val="single" w:sz="6" w:space="0" w:color="000000"/>
              <w:left w:val="single" w:sz="6" w:space="0" w:color="000000"/>
              <w:right w:val="single" w:sz="6" w:space="0" w:color="000000"/>
            </w:tcBorders>
          </w:tcPr>
          <w:p w:rsidR="00113A37" w:rsidRDefault="00113A37"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неэффективность использования муниципального имущества</w:t>
            </w:r>
          </w:p>
          <w:p w:rsidR="00113A37" w:rsidRPr="00E6111B"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415" w:type="dxa"/>
            <w:vMerge w:val="restart"/>
            <w:tcBorders>
              <w:top w:val="single" w:sz="6" w:space="0" w:color="000000"/>
              <w:left w:val="single" w:sz="6" w:space="0" w:color="000000"/>
              <w:right w:val="single" w:sz="6" w:space="0" w:color="000000"/>
            </w:tcBorders>
          </w:tcPr>
          <w:p w:rsidR="00113A37" w:rsidRPr="00E6111B" w:rsidRDefault="00113A37"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2023г.</w:t>
            </w:r>
          </w:p>
        </w:tc>
        <w:tc>
          <w:tcPr>
            <w:tcW w:w="1983" w:type="dxa"/>
            <w:tcBorders>
              <w:top w:val="single" w:sz="6" w:space="0" w:color="000000"/>
              <w:left w:val="single" w:sz="6" w:space="0" w:color="000000"/>
              <w:bottom w:val="single" w:sz="6" w:space="0" w:color="000000"/>
              <w:right w:val="single" w:sz="6" w:space="0" w:color="000000"/>
            </w:tcBorders>
          </w:tcPr>
          <w:p w:rsidR="00113A37" w:rsidRDefault="00113A37"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приказ об утверждении плана-графика инвентаризации муниципального имущества</w:t>
            </w:r>
          </w:p>
          <w:p w:rsidR="00113A37" w:rsidRDefault="00113A37" w:rsidP="00015FCE">
            <w:pPr>
              <w:spacing w:after="0" w:line="240" w:lineRule="auto"/>
              <w:textAlignment w:val="baseline"/>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о</w:t>
            </w:r>
            <w:r w:rsidR="00113A37">
              <w:rPr>
                <w:rFonts w:ascii="Times New Roman" w:hAnsi="Times New Roman"/>
                <w:sz w:val="24"/>
                <w:szCs w:val="24"/>
              </w:rPr>
              <w:t xml:space="preserve">тдел имущественных отношений </w:t>
            </w:r>
            <w:r>
              <w:rPr>
                <w:rFonts w:ascii="Times New Roman" w:hAnsi="Times New Roman"/>
                <w:sz w:val="24"/>
                <w:szCs w:val="24"/>
              </w:rPr>
              <w:t>УЭиС</w:t>
            </w:r>
            <w:r w:rsidR="00113A37">
              <w:rPr>
                <w:rFonts w:ascii="Times New Roman" w:hAnsi="Times New Roman"/>
                <w:sz w:val="24"/>
                <w:szCs w:val="24"/>
              </w:rPr>
              <w:t xml:space="preserve"> администрации </w:t>
            </w:r>
            <w:r>
              <w:rPr>
                <w:rFonts w:ascii="Times New Roman" w:hAnsi="Times New Roman"/>
                <w:sz w:val="24"/>
                <w:szCs w:val="24"/>
              </w:rPr>
              <w:t>ПГО</w:t>
            </w:r>
          </w:p>
        </w:tc>
      </w:tr>
      <w:tr w:rsidR="00113A37" w:rsidRPr="00BE7241" w:rsidTr="00113A37">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3A37"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Pr="00015FCE" w:rsidRDefault="00113A37" w:rsidP="00015FC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118" w:type="dxa"/>
            <w:vMerge/>
            <w:tcBorders>
              <w:left w:val="single" w:sz="6" w:space="0" w:color="000000"/>
              <w:bottom w:val="single" w:sz="6" w:space="0" w:color="000000"/>
              <w:right w:val="single" w:sz="6" w:space="0" w:color="000000"/>
            </w:tcBorders>
          </w:tcPr>
          <w:p w:rsidR="00113A37" w:rsidRPr="00E6111B"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415" w:type="dxa"/>
            <w:vMerge/>
            <w:tcBorders>
              <w:left w:val="single" w:sz="6" w:space="0" w:color="000000"/>
              <w:bottom w:val="single" w:sz="6" w:space="0" w:color="000000"/>
              <w:right w:val="single" w:sz="6" w:space="0" w:color="000000"/>
            </w:tcBorders>
          </w:tcPr>
          <w:p w:rsidR="00113A37" w:rsidRPr="00E6111B"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113A37"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2023г.</w:t>
            </w:r>
          </w:p>
        </w:tc>
        <w:tc>
          <w:tcPr>
            <w:tcW w:w="1983" w:type="dxa"/>
            <w:tcBorders>
              <w:top w:val="single" w:sz="6" w:space="0" w:color="000000"/>
              <w:left w:val="single" w:sz="6" w:space="0" w:color="000000"/>
              <w:bottom w:val="single" w:sz="6" w:space="0" w:color="000000"/>
              <w:right w:val="single" w:sz="6" w:space="0" w:color="000000"/>
            </w:tcBorders>
          </w:tcPr>
          <w:p w:rsidR="00113A37"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у</w:t>
            </w:r>
            <w:r w:rsidR="00113A37">
              <w:rPr>
                <w:rFonts w:ascii="Times New Roman" w:hAnsi="Times New Roman"/>
                <w:sz w:val="24"/>
                <w:szCs w:val="24"/>
              </w:rPr>
              <w:t>твержденный перечень имущества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13A37"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t>отдел имущественных отношений УЭиС администрации ПГО</w:t>
            </w:r>
          </w:p>
        </w:tc>
      </w:tr>
      <w:tr w:rsidR="00E308EB" w:rsidRPr="00BE7241" w:rsidTr="004B6D6A">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308EB"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34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08EB" w:rsidRPr="00E6111B" w:rsidRDefault="00113A37"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Организация и проведение публичных торгов по реализации муниципального </w:t>
            </w:r>
            <w:r>
              <w:rPr>
                <w:rFonts w:ascii="Times New Roman" w:eastAsiaTheme="minorHAnsi" w:hAnsi="Times New Roman"/>
                <w:sz w:val="24"/>
                <w:szCs w:val="24"/>
              </w:rPr>
              <w:lastRenderedPageBreak/>
              <w:t>имущества</w:t>
            </w:r>
          </w:p>
        </w:tc>
        <w:tc>
          <w:tcPr>
            <w:tcW w:w="2118" w:type="dxa"/>
            <w:tcBorders>
              <w:top w:val="single" w:sz="6" w:space="0" w:color="000000"/>
              <w:left w:val="single" w:sz="6" w:space="0" w:color="000000"/>
              <w:bottom w:val="single" w:sz="6" w:space="0" w:color="000000"/>
              <w:right w:val="single" w:sz="6" w:space="0" w:color="000000"/>
            </w:tcBorders>
          </w:tcPr>
          <w:p w:rsidR="00E308EB" w:rsidRPr="00E6111B" w:rsidRDefault="0019514D"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lastRenderedPageBreak/>
              <w:t xml:space="preserve">неэффективность использования муниципального </w:t>
            </w:r>
            <w:r>
              <w:rPr>
                <w:rFonts w:ascii="Times New Roman" w:eastAsiaTheme="minorHAnsi" w:hAnsi="Times New Roman"/>
                <w:sz w:val="24"/>
                <w:szCs w:val="24"/>
              </w:rPr>
              <w:lastRenderedPageBreak/>
              <w:t>имущества</w:t>
            </w:r>
          </w:p>
        </w:tc>
        <w:tc>
          <w:tcPr>
            <w:tcW w:w="2415" w:type="dxa"/>
            <w:tcBorders>
              <w:top w:val="single" w:sz="6" w:space="0" w:color="000000"/>
              <w:left w:val="single" w:sz="6" w:space="0" w:color="000000"/>
              <w:bottom w:val="single" w:sz="6" w:space="0" w:color="000000"/>
              <w:right w:val="single" w:sz="6" w:space="0" w:color="000000"/>
            </w:tcBorders>
          </w:tcPr>
          <w:p w:rsidR="00E308EB" w:rsidRPr="00E6111B" w:rsidRDefault="0019514D" w:rsidP="00015FCE">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lastRenderedPageBreak/>
              <w:t xml:space="preserve">обеспечена приватизация муниципального </w:t>
            </w:r>
            <w:r>
              <w:rPr>
                <w:rFonts w:ascii="Times New Roman" w:eastAsiaTheme="minorHAnsi" w:hAnsi="Times New Roman"/>
                <w:sz w:val="24"/>
                <w:szCs w:val="24"/>
              </w:rPr>
              <w:lastRenderedPageBreak/>
              <w:t>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08EB" w:rsidRDefault="0019514D" w:rsidP="00015FCE">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2025г.</w:t>
            </w:r>
          </w:p>
        </w:tc>
        <w:tc>
          <w:tcPr>
            <w:tcW w:w="1983" w:type="dxa"/>
            <w:tcBorders>
              <w:top w:val="single" w:sz="6" w:space="0" w:color="000000"/>
              <w:left w:val="single" w:sz="6" w:space="0" w:color="000000"/>
              <w:bottom w:val="single" w:sz="6" w:space="0" w:color="000000"/>
              <w:right w:val="single" w:sz="6" w:space="0" w:color="000000"/>
            </w:tcBorders>
          </w:tcPr>
          <w:p w:rsidR="00E308EB" w:rsidRDefault="0019514D" w:rsidP="00015FCE">
            <w:pPr>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 xml:space="preserve">отчет об итогах исполнения программы </w:t>
            </w:r>
            <w:r>
              <w:rPr>
                <w:rFonts w:ascii="Times New Roman" w:eastAsiaTheme="minorHAnsi" w:hAnsi="Times New Roman"/>
                <w:sz w:val="24"/>
                <w:szCs w:val="24"/>
              </w:rPr>
              <w:lastRenderedPageBreak/>
              <w:t xml:space="preserve">приватизации, в соответствии с </w:t>
            </w:r>
            <w:hyperlink r:id="rId17" w:history="1">
              <w:r>
                <w:rPr>
                  <w:rFonts w:ascii="Times New Roman" w:eastAsiaTheme="minorHAnsi" w:hAnsi="Times New Roman"/>
                  <w:color w:val="0000FF"/>
                  <w:sz w:val="24"/>
                  <w:szCs w:val="24"/>
                </w:rPr>
                <w:t>Правилами</w:t>
              </w:r>
            </w:hyperlink>
            <w:r>
              <w:rPr>
                <w:rFonts w:ascii="Times New Roman" w:eastAsiaTheme="minorHAnsi" w:hAnsi="Times New Roman"/>
                <w:sz w:val="24"/>
                <w:szCs w:val="24"/>
              </w:rP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N 806</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08EB" w:rsidRDefault="00015FCE" w:rsidP="00015FCE">
            <w:pPr>
              <w:spacing w:after="0" w:line="240" w:lineRule="auto"/>
              <w:textAlignment w:val="baseline"/>
              <w:rPr>
                <w:rFonts w:ascii="Times New Roman" w:hAnsi="Times New Roman"/>
                <w:sz w:val="24"/>
                <w:szCs w:val="24"/>
              </w:rPr>
            </w:pPr>
            <w:r>
              <w:rPr>
                <w:rFonts w:ascii="Times New Roman" w:hAnsi="Times New Roman"/>
                <w:sz w:val="24"/>
                <w:szCs w:val="24"/>
              </w:rPr>
              <w:lastRenderedPageBreak/>
              <w:t>о</w:t>
            </w:r>
            <w:r w:rsidR="0019514D">
              <w:rPr>
                <w:rFonts w:ascii="Times New Roman" w:hAnsi="Times New Roman"/>
                <w:sz w:val="24"/>
                <w:szCs w:val="24"/>
              </w:rPr>
              <w:t xml:space="preserve">тдел имущественных отношений </w:t>
            </w:r>
            <w:r>
              <w:rPr>
                <w:rFonts w:ascii="Times New Roman" w:hAnsi="Times New Roman"/>
                <w:sz w:val="24"/>
                <w:szCs w:val="24"/>
              </w:rPr>
              <w:lastRenderedPageBreak/>
              <w:t>УЭиС</w:t>
            </w:r>
            <w:r w:rsidR="0019514D">
              <w:rPr>
                <w:rFonts w:ascii="Times New Roman" w:hAnsi="Times New Roman"/>
                <w:sz w:val="24"/>
                <w:szCs w:val="24"/>
              </w:rPr>
              <w:t xml:space="preserve"> администрации </w:t>
            </w:r>
            <w:r>
              <w:rPr>
                <w:rFonts w:ascii="Times New Roman" w:hAnsi="Times New Roman"/>
                <w:sz w:val="24"/>
                <w:szCs w:val="24"/>
              </w:rPr>
              <w:t>ПГО</w:t>
            </w:r>
          </w:p>
        </w:tc>
      </w:tr>
      <w:tr w:rsidR="00015FCE" w:rsidRPr="00BE7241" w:rsidTr="00015FCE">
        <w:tc>
          <w:tcPr>
            <w:tcW w:w="1516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15FCE" w:rsidRPr="00015FCE" w:rsidRDefault="00015FCE" w:rsidP="00015FCE">
            <w:pPr>
              <w:spacing w:after="0" w:line="315" w:lineRule="atLeast"/>
              <w:jc w:val="center"/>
              <w:textAlignment w:val="baseline"/>
              <w:rPr>
                <w:rFonts w:ascii="Times New Roman" w:eastAsiaTheme="minorHAnsi" w:hAnsi="Times New Roman"/>
                <w:b/>
                <w:sz w:val="24"/>
                <w:szCs w:val="24"/>
              </w:rPr>
            </w:pPr>
            <w:r>
              <w:rPr>
                <w:rFonts w:ascii="Times New Roman" w:eastAsiaTheme="minorHAnsi" w:hAnsi="Times New Roman"/>
                <w:b/>
                <w:sz w:val="24"/>
                <w:szCs w:val="24"/>
                <w:lang w:val="en-US"/>
              </w:rPr>
              <w:lastRenderedPageBreak/>
              <w:t>I</w:t>
            </w:r>
            <w:r w:rsidRPr="004638F1">
              <w:rPr>
                <w:rFonts w:ascii="Times New Roman" w:eastAsiaTheme="minorHAnsi" w:hAnsi="Times New Roman"/>
                <w:b/>
                <w:sz w:val="24"/>
                <w:szCs w:val="24"/>
              </w:rPr>
              <w:t>V. Д</w:t>
            </w:r>
            <w:r>
              <w:rPr>
                <w:rFonts w:ascii="Times New Roman" w:eastAsiaTheme="minorHAnsi" w:hAnsi="Times New Roman"/>
                <w:b/>
                <w:sz w:val="24"/>
                <w:szCs w:val="24"/>
              </w:rPr>
              <w:t>ополнительные системные мероприятия</w:t>
            </w:r>
          </w:p>
        </w:tc>
      </w:tr>
      <w:tr w:rsidR="00D36253" w:rsidRPr="00BE7241" w:rsidTr="00D36253">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36253" w:rsidRPr="006F4744" w:rsidRDefault="00015FCE" w:rsidP="00BE7241">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36253" w:rsidRPr="00E6111B" w:rsidRDefault="00D36253" w:rsidP="00D36253">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Наименование мероприятий</w:t>
            </w:r>
          </w:p>
        </w:tc>
        <w:tc>
          <w:tcPr>
            <w:tcW w:w="2415" w:type="dxa"/>
            <w:tcBorders>
              <w:top w:val="single" w:sz="6" w:space="0" w:color="000000"/>
              <w:left w:val="single" w:sz="6" w:space="0" w:color="000000"/>
              <w:bottom w:val="single" w:sz="6" w:space="0" w:color="000000"/>
              <w:right w:val="single" w:sz="6" w:space="0" w:color="000000"/>
            </w:tcBorders>
          </w:tcPr>
          <w:p w:rsidR="00D36253" w:rsidRPr="00E6111B" w:rsidRDefault="00D36253"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Результат</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36253" w:rsidRDefault="00D36253" w:rsidP="00BD275F">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Срок исполнения</w:t>
            </w:r>
          </w:p>
        </w:tc>
        <w:tc>
          <w:tcPr>
            <w:tcW w:w="1983" w:type="dxa"/>
            <w:tcBorders>
              <w:top w:val="single" w:sz="6" w:space="0" w:color="000000"/>
              <w:left w:val="single" w:sz="6" w:space="0" w:color="000000"/>
              <w:bottom w:val="single" w:sz="6" w:space="0" w:color="000000"/>
              <w:right w:val="single" w:sz="6" w:space="0" w:color="000000"/>
            </w:tcBorders>
          </w:tcPr>
          <w:p w:rsidR="00D36253" w:rsidRDefault="00D36253" w:rsidP="00867319">
            <w:pPr>
              <w:spacing w:after="0" w:line="315" w:lineRule="atLeast"/>
              <w:textAlignment w:val="baseline"/>
              <w:rPr>
                <w:rFonts w:ascii="Times New Roman" w:hAnsi="Times New Roman"/>
                <w:sz w:val="24"/>
                <w:szCs w:val="24"/>
              </w:rPr>
            </w:pPr>
            <w:r>
              <w:rPr>
                <w:rFonts w:ascii="Times New Roman" w:hAnsi="Times New Roman"/>
                <w:sz w:val="24"/>
                <w:szCs w:val="24"/>
              </w:rPr>
              <w:t>Вид документа</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36253" w:rsidRDefault="00D36253" w:rsidP="00D36253">
            <w:pPr>
              <w:spacing w:after="0" w:line="315" w:lineRule="atLeast"/>
              <w:textAlignment w:val="baseline"/>
              <w:rPr>
                <w:rFonts w:ascii="Times New Roman" w:hAnsi="Times New Roman"/>
                <w:sz w:val="24"/>
                <w:szCs w:val="24"/>
              </w:rPr>
            </w:pPr>
            <w:r>
              <w:rPr>
                <w:rFonts w:ascii="Times New Roman" w:hAnsi="Times New Roman"/>
                <w:sz w:val="24"/>
                <w:szCs w:val="24"/>
              </w:rPr>
              <w:t>Исполнители</w:t>
            </w:r>
          </w:p>
        </w:tc>
      </w:tr>
      <w:tr w:rsidR="00D75910" w:rsidRPr="00BE7241" w:rsidTr="00D7591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5910" w:rsidRPr="006F4744" w:rsidRDefault="00015FCE"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5910" w:rsidRPr="00E6111B" w:rsidRDefault="00D75910"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2415" w:type="dxa"/>
            <w:tcBorders>
              <w:top w:val="single" w:sz="6" w:space="0" w:color="000000"/>
              <w:left w:val="single" w:sz="6" w:space="0" w:color="000000"/>
              <w:bottom w:val="single" w:sz="6" w:space="0" w:color="000000"/>
              <w:right w:val="single" w:sz="6" w:space="0" w:color="000000"/>
            </w:tcBorders>
          </w:tcPr>
          <w:p w:rsidR="00D75910" w:rsidRPr="00E6111B" w:rsidRDefault="000D6C93"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выявление проблем и административных барьеров, сдерживающих развитие субъектов предпринимательской деятельности на территории городского округа</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54FFC"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д</w:t>
            </w:r>
            <w:r w:rsidR="001D0A0D">
              <w:rPr>
                <w:rFonts w:ascii="Times New Roman" w:eastAsiaTheme="minorHAnsi" w:hAnsi="Times New Roman"/>
                <w:sz w:val="24"/>
                <w:szCs w:val="24"/>
              </w:rPr>
              <w:t xml:space="preserve">о </w:t>
            </w:r>
            <w:r w:rsidR="00054FFC">
              <w:rPr>
                <w:rFonts w:ascii="Times New Roman" w:eastAsiaTheme="minorHAnsi" w:hAnsi="Times New Roman"/>
                <w:sz w:val="24"/>
                <w:szCs w:val="24"/>
              </w:rPr>
              <w:t>31.01.2022</w:t>
            </w:r>
            <w:r>
              <w:rPr>
                <w:rFonts w:ascii="Times New Roman" w:eastAsiaTheme="minorHAnsi" w:hAnsi="Times New Roman"/>
                <w:sz w:val="24"/>
                <w:szCs w:val="24"/>
              </w:rPr>
              <w:t>г.</w:t>
            </w:r>
            <w:r w:rsidR="00054FFC">
              <w:rPr>
                <w:rFonts w:ascii="Times New Roman" w:eastAsiaTheme="minorHAnsi" w:hAnsi="Times New Roman"/>
                <w:sz w:val="24"/>
                <w:szCs w:val="24"/>
              </w:rPr>
              <w:t>, далее ежегодно</w:t>
            </w:r>
          </w:p>
          <w:p w:rsidR="00D75910" w:rsidRDefault="00D75910"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1983" w:type="dxa"/>
            <w:tcBorders>
              <w:top w:val="single" w:sz="6" w:space="0" w:color="000000"/>
              <w:left w:val="single" w:sz="6" w:space="0" w:color="000000"/>
              <w:bottom w:val="single" w:sz="6" w:space="0" w:color="000000"/>
              <w:right w:val="single" w:sz="6" w:space="0" w:color="000000"/>
            </w:tcBorders>
          </w:tcPr>
          <w:p w:rsidR="00D75910"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и</w:t>
            </w:r>
            <w:r w:rsidR="00054FFC">
              <w:rPr>
                <w:rFonts w:ascii="Times New Roman" w:hAnsi="Times New Roman"/>
                <w:sz w:val="24"/>
                <w:szCs w:val="24"/>
              </w:rPr>
              <w:t>нформация для Министерства экономического развития Приморского края, Уполномоченному по защите прав потребителей по Приморскому краю</w:t>
            </w:r>
          </w:p>
        </w:tc>
        <w:tc>
          <w:tcPr>
            <w:tcW w:w="19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5910" w:rsidRDefault="009D4DD8" w:rsidP="00373988">
            <w:pPr>
              <w:spacing w:after="0" w:line="240" w:lineRule="auto"/>
              <w:textAlignment w:val="baseline"/>
              <w:rPr>
                <w:rFonts w:ascii="Times New Roman" w:hAnsi="Times New Roman"/>
                <w:sz w:val="24"/>
                <w:szCs w:val="24"/>
              </w:rPr>
            </w:pPr>
            <w:r>
              <w:rPr>
                <w:rFonts w:ascii="Times New Roman" w:hAnsi="Times New Roman"/>
                <w:sz w:val="24"/>
                <w:szCs w:val="24"/>
              </w:rPr>
              <w:t>о</w:t>
            </w:r>
            <w:r w:rsidR="00054FFC">
              <w:rPr>
                <w:rFonts w:ascii="Times New Roman" w:hAnsi="Times New Roman"/>
                <w:sz w:val="24"/>
                <w:szCs w:val="24"/>
              </w:rPr>
              <w:t xml:space="preserve">тдел экономики </w:t>
            </w:r>
            <w:r w:rsidR="00373988">
              <w:rPr>
                <w:rFonts w:ascii="Times New Roman" w:hAnsi="Times New Roman"/>
                <w:sz w:val="24"/>
                <w:szCs w:val="24"/>
              </w:rPr>
              <w:t>УЭиС</w:t>
            </w:r>
            <w:r w:rsidR="00054FFC">
              <w:rPr>
                <w:rFonts w:ascii="Times New Roman" w:hAnsi="Times New Roman"/>
                <w:sz w:val="24"/>
                <w:szCs w:val="24"/>
              </w:rPr>
              <w:t xml:space="preserve"> администрации </w:t>
            </w:r>
            <w:r w:rsidR="00373988">
              <w:rPr>
                <w:rFonts w:ascii="Times New Roman" w:hAnsi="Times New Roman"/>
                <w:sz w:val="24"/>
                <w:szCs w:val="24"/>
              </w:rPr>
              <w:t>ПГО</w:t>
            </w:r>
          </w:p>
        </w:tc>
      </w:tr>
      <w:tr w:rsidR="00373988" w:rsidRPr="00BE7241" w:rsidTr="0011762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3988" w:rsidRPr="006F4744" w:rsidRDefault="00373988"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5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Проведение мониторинга удовлетворенности потребителей качеством товаров, работ и услуг на рынках</w:t>
            </w:r>
          </w:p>
        </w:tc>
        <w:tc>
          <w:tcPr>
            <w:tcW w:w="2415" w:type="dxa"/>
            <w:tcBorders>
              <w:top w:val="single" w:sz="6" w:space="0" w:color="000000"/>
              <w:left w:val="single" w:sz="6" w:space="0" w:color="000000"/>
              <w:bottom w:val="single" w:sz="4" w:space="0" w:color="auto"/>
              <w:right w:val="single" w:sz="6" w:space="0" w:color="000000"/>
            </w:tcBorders>
          </w:tcPr>
          <w:p w:rsidR="00373988" w:rsidRPr="00E6111B" w:rsidRDefault="00373988" w:rsidP="00373988">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eastAsiaTheme="minorHAnsi" w:hAnsi="Times New Roman"/>
                <w:sz w:val="24"/>
                <w:szCs w:val="24"/>
              </w:rPr>
              <w:t xml:space="preserve">получение и анализ информации о существующей ситуации по удовлетворенности потребителей </w:t>
            </w:r>
            <w:r>
              <w:rPr>
                <w:rFonts w:ascii="Times New Roman" w:eastAsiaTheme="minorHAnsi" w:hAnsi="Times New Roman"/>
                <w:sz w:val="24"/>
                <w:szCs w:val="24"/>
              </w:rPr>
              <w:lastRenderedPageBreak/>
              <w:t>качеством товаров, работ и услуг на рынках</w:t>
            </w:r>
          </w:p>
        </w:tc>
        <w:tc>
          <w:tcPr>
            <w:tcW w:w="254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73988" w:rsidRDefault="00373988"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до 31.01.2022г., далее ежегодно</w:t>
            </w:r>
          </w:p>
          <w:p w:rsidR="00373988" w:rsidRDefault="00373988"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1983" w:type="dxa"/>
            <w:tcBorders>
              <w:top w:val="single" w:sz="6" w:space="0" w:color="000000"/>
              <w:left w:val="single" w:sz="6" w:space="0" w:color="000000"/>
              <w:bottom w:val="single" w:sz="4" w:space="0" w:color="auto"/>
              <w:right w:val="single" w:sz="6" w:space="0" w:color="000000"/>
            </w:tcBorders>
          </w:tcPr>
          <w:p w:rsidR="00373988" w:rsidRDefault="00373988" w:rsidP="00373988">
            <w:pPr>
              <w:spacing w:after="0" w:line="240" w:lineRule="auto"/>
              <w:textAlignment w:val="baseline"/>
              <w:rPr>
                <w:rFonts w:ascii="Times New Roman" w:hAnsi="Times New Roman"/>
                <w:sz w:val="24"/>
                <w:szCs w:val="24"/>
              </w:rPr>
            </w:pPr>
            <w:r>
              <w:rPr>
                <w:rFonts w:ascii="Times New Roman" w:hAnsi="Times New Roman"/>
                <w:sz w:val="24"/>
                <w:szCs w:val="24"/>
              </w:rPr>
              <w:t>анкеты для жителей городского округа</w:t>
            </w:r>
          </w:p>
        </w:tc>
        <w:tc>
          <w:tcPr>
            <w:tcW w:w="198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73988" w:rsidRDefault="009D4DD8" w:rsidP="00373988">
            <w:pPr>
              <w:spacing w:after="0" w:line="240" w:lineRule="auto"/>
              <w:textAlignment w:val="baseline"/>
              <w:rPr>
                <w:rFonts w:ascii="Times New Roman" w:hAnsi="Times New Roman"/>
                <w:sz w:val="24"/>
                <w:szCs w:val="24"/>
              </w:rPr>
            </w:pPr>
            <w:r>
              <w:rPr>
                <w:rFonts w:ascii="Times New Roman" w:hAnsi="Times New Roman"/>
                <w:sz w:val="24"/>
                <w:szCs w:val="24"/>
              </w:rPr>
              <w:t>о</w:t>
            </w:r>
            <w:r w:rsidR="00373988">
              <w:rPr>
                <w:rFonts w:ascii="Times New Roman" w:hAnsi="Times New Roman"/>
                <w:sz w:val="24"/>
                <w:szCs w:val="24"/>
              </w:rPr>
              <w:t>тдел экономики УЭиС администрации ПГО</w:t>
            </w:r>
          </w:p>
        </w:tc>
      </w:tr>
      <w:tr w:rsidR="00117620" w:rsidRPr="00BE7241" w:rsidTr="0011762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7620" w:rsidRPr="006F4744" w:rsidRDefault="00117620"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17620" w:rsidRPr="00373988" w:rsidRDefault="00117620" w:rsidP="00373988">
            <w:pPr>
              <w:autoSpaceDE w:val="0"/>
              <w:autoSpaceDN w:val="0"/>
              <w:adjustRightInd w:val="0"/>
              <w:spacing w:after="0" w:line="240" w:lineRule="auto"/>
              <w:rPr>
                <w:rFonts w:ascii="Times New Roman" w:eastAsiaTheme="minorHAnsi" w:hAnsi="Times New Roman"/>
                <w:sz w:val="24"/>
                <w:szCs w:val="24"/>
              </w:rPr>
            </w:pPr>
            <w:r w:rsidRPr="00373988">
              <w:rPr>
                <w:rFonts w:ascii="Times New Roman" w:eastAsiaTheme="minorHAnsi" w:hAnsi="Times New Roman"/>
                <w:sz w:val="24"/>
                <w:szCs w:val="24"/>
              </w:rPr>
              <w:t>Развитие рынка ритуальных услуг:</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Организация инвентаризации не менее 20% общего количества существующих кладбищ и мест захоронений на них;</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Организация инвентаризации не менее 50% общего количества существующих кладбищ и мест захоронений на них;</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Организация инвентаризации 100% общего количества существующих кладбищ и мест захоронений на них</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p>
          <w:p w:rsidR="00117620" w:rsidRPr="00E6111B" w:rsidRDefault="00117620" w:rsidP="00373988">
            <w:pPr>
              <w:autoSpaceDE w:val="0"/>
              <w:autoSpaceDN w:val="0"/>
              <w:adjustRightInd w:val="0"/>
              <w:spacing w:after="0" w:line="240" w:lineRule="auto"/>
              <w:rPr>
                <w:rFonts w:ascii="Times New Roman" w:eastAsia="Times New Roman" w:hAnsi="Times New Roman"/>
                <w:color w:val="2D2D2D"/>
                <w:sz w:val="24"/>
                <w:szCs w:val="24"/>
                <w:lang w:eastAsia="ru-RU"/>
              </w:rPr>
            </w:pPr>
          </w:p>
        </w:tc>
        <w:tc>
          <w:tcPr>
            <w:tcW w:w="2415" w:type="dxa"/>
            <w:vMerge w:val="restart"/>
            <w:tcBorders>
              <w:top w:val="single" w:sz="4" w:space="0" w:color="auto"/>
              <w:left w:val="single" w:sz="4" w:space="0" w:color="auto"/>
              <w:bottom w:val="single" w:sz="4" w:space="0" w:color="auto"/>
              <w:right w:val="single" w:sz="4" w:space="0" w:color="auto"/>
            </w:tcBorders>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в отношении 20% общего количества существующих кладбищ до 31.12.2023г.;</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в отношении 50% общего количества существующих кладбищ до 31.12.2024г.;</w:t>
            </w:r>
          </w:p>
          <w:p w:rsidR="00117620" w:rsidRPr="00373988"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в отношении всех существующих кладбищ до 31.12.2025г.</w:t>
            </w:r>
          </w:p>
        </w:tc>
        <w:tc>
          <w:tcPr>
            <w:tcW w:w="25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31.12.2023г.</w:t>
            </w: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31.12.2024г.</w:t>
            </w: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31.12.2025г.</w:t>
            </w:r>
          </w:p>
        </w:tc>
        <w:tc>
          <w:tcPr>
            <w:tcW w:w="1983" w:type="dxa"/>
            <w:tcBorders>
              <w:top w:val="single" w:sz="4" w:space="0" w:color="auto"/>
              <w:left w:val="single" w:sz="4" w:space="0" w:color="auto"/>
              <w:bottom w:val="single" w:sz="4" w:space="0" w:color="auto"/>
              <w:right w:val="single" w:sz="4" w:space="0" w:color="auto"/>
            </w:tcBorders>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паспорта кладбищ и мест захоронений</w:t>
            </w:r>
          </w:p>
          <w:p w:rsidR="00117620" w:rsidRDefault="00117620" w:rsidP="00373988">
            <w:pPr>
              <w:spacing w:after="0" w:line="240" w:lineRule="auto"/>
              <w:textAlignment w:val="baseline"/>
              <w:rPr>
                <w:rFonts w:ascii="Times New Roman" w:hAnsi="Times New Roman"/>
                <w:sz w:val="24"/>
                <w:szCs w:val="24"/>
              </w:rPr>
            </w:pPr>
          </w:p>
        </w:tc>
        <w:tc>
          <w:tcPr>
            <w:tcW w:w="1983" w:type="dxa"/>
            <w:vMerge w:val="restart"/>
            <w:tcBorders>
              <w:top w:val="single" w:sz="4" w:space="0" w:color="auto"/>
              <w:left w:val="single" w:sz="4" w:space="0" w:color="auto"/>
              <w:right w:val="single" w:sz="4" w:space="0" w:color="auto"/>
            </w:tcBorders>
            <w:tcMar>
              <w:top w:w="0" w:type="dxa"/>
              <w:left w:w="149" w:type="dxa"/>
              <w:bottom w:w="0" w:type="dxa"/>
              <w:right w:w="149" w:type="dxa"/>
            </w:tcMar>
          </w:tcPr>
          <w:p w:rsidR="00117620" w:rsidRDefault="00117620" w:rsidP="00373988">
            <w:pPr>
              <w:spacing w:after="0" w:line="240" w:lineRule="auto"/>
              <w:textAlignment w:val="baseline"/>
              <w:rPr>
                <w:rFonts w:ascii="Times New Roman" w:hAnsi="Times New Roman"/>
                <w:sz w:val="24"/>
                <w:szCs w:val="24"/>
              </w:rPr>
            </w:pPr>
            <w:r>
              <w:rPr>
                <w:rFonts w:ascii="Times New Roman" w:hAnsi="Times New Roman"/>
                <w:sz w:val="24"/>
                <w:szCs w:val="24"/>
              </w:rPr>
              <w:t>отдел жизнеобеспечения УЖКК администрации ПГО</w:t>
            </w:r>
          </w:p>
          <w:p w:rsidR="00117620" w:rsidRDefault="00117620" w:rsidP="00373988">
            <w:pPr>
              <w:spacing w:after="0" w:line="240" w:lineRule="auto"/>
              <w:textAlignment w:val="baseline"/>
              <w:rPr>
                <w:rFonts w:ascii="Times New Roman" w:hAnsi="Times New Roman"/>
                <w:sz w:val="24"/>
                <w:szCs w:val="24"/>
              </w:rPr>
            </w:pPr>
          </w:p>
        </w:tc>
      </w:tr>
      <w:tr w:rsidR="00117620" w:rsidRPr="00BE7241" w:rsidTr="0011762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7620" w:rsidRPr="006F4744" w:rsidRDefault="00117620"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17620" w:rsidRPr="00E6111B" w:rsidRDefault="00117620" w:rsidP="00373988">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eastAsiaTheme="minorHAnsi" w:hAnsi="Times New Roman"/>
                <w:sz w:val="24"/>
                <w:szCs w:val="24"/>
              </w:rPr>
              <w:t>Создание и ведение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415" w:type="dxa"/>
            <w:vMerge/>
            <w:tcBorders>
              <w:top w:val="single" w:sz="4" w:space="0" w:color="auto"/>
              <w:left w:val="single" w:sz="4" w:space="0" w:color="auto"/>
              <w:bottom w:val="single" w:sz="4" w:space="0" w:color="auto"/>
              <w:right w:val="single" w:sz="4" w:space="0" w:color="auto"/>
            </w:tcBorders>
          </w:tcPr>
          <w:p w:rsidR="00117620" w:rsidRPr="00E6111B"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31.12.2023г., далее ежегодно</w:t>
            </w:r>
          </w:p>
          <w:p w:rsidR="00117620"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1983" w:type="dxa"/>
            <w:tcBorders>
              <w:top w:val="single" w:sz="4" w:space="0" w:color="auto"/>
              <w:left w:val="single" w:sz="4" w:space="0" w:color="auto"/>
              <w:bottom w:val="single" w:sz="4" w:space="0" w:color="auto"/>
              <w:right w:val="single" w:sz="4" w:space="0" w:color="auto"/>
            </w:tcBorders>
          </w:tcPr>
          <w:p w:rsidR="00117620" w:rsidRDefault="00117620" w:rsidP="00373988">
            <w:pPr>
              <w:spacing w:after="0" w:line="240" w:lineRule="auto"/>
              <w:textAlignment w:val="baseline"/>
              <w:rPr>
                <w:rFonts w:ascii="Times New Roman" w:hAnsi="Times New Roman"/>
                <w:sz w:val="24"/>
                <w:szCs w:val="24"/>
              </w:rPr>
            </w:pPr>
            <w:r>
              <w:rPr>
                <w:rFonts w:ascii="Times New Roman" w:hAnsi="Times New Roman"/>
                <w:sz w:val="24"/>
                <w:szCs w:val="24"/>
              </w:rPr>
              <w:t>реестр</w:t>
            </w:r>
          </w:p>
        </w:tc>
        <w:tc>
          <w:tcPr>
            <w:tcW w:w="1983" w:type="dxa"/>
            <w:vMerge/>
            <w:tcBorders>
              <w:left w:val="single" w:sz="4" w:space="0" w:color="auto"/>
              <w:right w:val="single" w:sz="4" w:space="0" w:color="auto"/>
            </w:tcBorders>
            <w:tcMar>
              <w:top w:w="0" w:type="dxa"/>
              <w:left w:w="149" w:type="dxa"/>
              <w:bottom w:w="0" w:type="dxa"/>
              <w:right w:w="149" w:type="dxa"/>
            </w:tcMar>
          </w:tcPr>
          <w:p w:rsidR="00117620" w:rsidRDefault="00117620" w:rsidP="00373988">
            <w:pPr>
              <w:spacing w:after="0" w:line="240" w:lineRule="auto"/>
              <w:textAlignment w:val="baseline"/>
              <w:rPr>
                <w:rFonts w:ascii="Times New Roman" w:hAnsi="Times New Roman"/>
                <w:sz w:val="24"/>
                <w:szCs w:val="24"/>
              </w:rPr>
            </w:pPr>
          </w:p>
        </w:tc>
      </w:tr>
      <w:tr w:rsidR="00117620" w:rsidRPr="00BE7241" w:rsidTr="0011762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7620" w:rsidRDefault="00117620"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p w:rsidR="00117620" w:rsidRPr="006F4744" w:rsidRDefault="00117620" w:rsidP="00373988">
            <w:pPr>
              <w:spacing w:after="0" w:line="240" w:lineRule="auto"/>
              <w:jc w:val="center"/>
              <w:textAlignment w:val="baseline"/>
              <w:rPr>
                <w:rFonts w:ascii="Times New Roman" w:eastAsia="Times New Roman" w:hAnsi="Times New Roman"/>
                <w:sz w:val="24"/>
                <w:szCs w:val="24"/>
                <w:lang w:eastAsia="ru-RU"/>
              </w:rPr>
            </w:pP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2415" w:type="dxa"/>
            <w:vMerge/>
            <w:tcBorders>
              <w:top w:val="single" w:sz="4" w:space="0" w:color="auto"/>
              <w:left w:val="single" w:sz="4" w:space="0" w:color="auto"/>
              <w:bottom w:val="single" w:sz="4" w:space="0" w:color="auto"/>
              <w:right w:val="single" w:sz="4" w:space="0" w:color="auto"/>
            </w:tcBorders>
          </w:tcPr>
          <w:p w:rsidR="00117620" w:rsidRPr="00E6111B" w:rsidRDefault="00117620" w:rsidP="00373988">
            <w:pPr>
              <w:spacing w:after="0" w:line="240" w:lineRule="auto"/>
              <w:jc w:val="center"/>
              <w:textAlignment w:val="baseline"/>
              <w:rPr>
                <w:rFonts w:ascii="Times New Roman" w:eastAsia="Times New Roman" w:hAnsi="Times New Roman"/>
                <w:color w:val="2D2D2D"/>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31.12.2024г., далее ежегодно</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117620" w:rsidRDefault="00117620" w:rsidP="00373988">
            <w:pPr>
              <w:spacing w:after="0" w:line="240" w:lineRule="auto"/>
              <w:textAlignment w:val="baseline"/>
              <w:rPr>
                <w:rFonts w:ascii="Times New Roman" w:hAnsi="Times New Roman"/>
                <w:sz w:val="24"/>
                <w:szCs w:val="24"/>
              </w:rPr>
            </w:pPr>
            <w:r>
              <w:rPr>
                <w:rFonts w:ascii="Times New Roman" w:hAnsi="Times New Roman"/>
                <w:sz w:val="24"/>
                <w:szCs w:val="24"/>
              </w:rPr>
              <w:t>отчет</w:t>
            </w:r>
          </w:p>
        </w:tc>
        <w:tc>
          <w:tcPr>
            <w:tcW w:w="1983" w:type="dxa"/>
            <w:vMerge/>
            <w:tcBorders>
              <w:left w:val="single" w:sz="4" w:space="0" w:color="auto"/>
              <w:right w:val="single" w:sz="4" w:space="0" w:color="auto"/>
            </w:tcBorders>
            <w:tcMar>
              <w:top w:w="0" w:type="dxa"/>
              <w:left w:w="149" w:type="dxa"/>
              <w:bottom w:w="0" w:type="dxa"/>
              <w:right w:w="149" w:type="dxa"/>
            </w:tcMar>
          </w:tcPr>
          <w:p w:rsidR="00117620" w:rsidRDefault="00117620" w:rsidP="00373988">
            <w:pPr>
              <w:spacing w:after="0" w:line="240" w:lineRule="auto"/>
              <w:textAlignment w:val="baseline"/>
              <w:rPr>
                <w:rFonts w:ascii="Times New Roman" w:hAnsi="Times New Roman"/>
                <w:sz w:val="24"/>
                <w:szCs w:val="24"/>
              </w:rPr>
            </w:pPr>
          </w:p>
        </w:tc>
      </w:tr>
      <w:tr w:rsidR="00117620" w:rsidRPr="00BE7241" w:rsidTr="00117620">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7620" w:rsidRPr="006F4744" w:rsidRDefault="00117620" w:rsidP="00373988">
            <w:pPr>
              <w:spacing w:after="0" w:line="240" w:lineRule="auto"/>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580"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2415" w:type="dxa"/>
            <w:tcBorders>
              <w:top w:val="single" w:sz="4" w:space="0" w:color="auto"/>
              <w:left w:val="single" w:sz="4" w:space="0" w:color="auto"/>
              <w:bottom w:val="single" w:sz="4" w:space="0" w:color="auto"/>
              <w:right w:val="single" w:sz="4" w:space="0" w:color="auto"/>
            </w:tcBorders>
          </w:tcPr>
          <w:p w:rsidR="00117620" w:rsidRPr="00373988"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организация оказания ритуальных услуг по принципу «одного окна» на основе конкуренции с предоставлением лицам, ответственным за захоронения, </w:t>
            </w:r>
            <w:r>
              <w:rPr>
                <w:rFonts w:ascii="Times New Roman" w:eastAsiaTheme="minorHAnsi" w:hAnsi="Times New Roman"/>
                <w:sz w:val="24"/>
                <w:szCs w:val="24"/>
              </w:rPr>
              <w:lastRenderedPageBreak/>
              <w:t>полной информации об указанных хозяйствующих субъектах, содержащейся в таких реестрах</w:t>
            </w:r>
          </w:p>
        </w:tc>
        <w:tc>
          <w:tcPr>
            <w:tcW w:w="254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17620" w:rsidRDefault="00117620" w:rsidP="0037398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31.12.2025г.</w:t>
            </w:r>
          </w:p>
          <w:p w:rsidR="00117620" w:rsidRDefault="00117620" w:rsidP="00373988">
            <w:pPr>
              <w:autoSpaceDE w:val="0"/>
              <w:autoSpaceDN w:val="0"/>
              <w:adjustRightInd w:val="0"/>
              <w:spacing w:after="0" w:line="240" w:lineRule="auto"/>
              <w:rPr>
                <w:rFonts w:ascii="Times New Roman" w:eastAsiaTheme="minorHAnsi"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117620" w:rsidRDefault="00117620" w:rsidP="00373988">
            <w:pPr>
              <w:spacing w:after="0" w:line="240" w:lineRule="auto"/>
              <w:textAlignment w:val="baseline"/>
              <w:rPr>
                <w:rFonts w:ascii="Times New Roman" w:hAnsi="Times New Roman"/>
                <w:sz w:val="24"/>
                <w:szCs w:val="24"/>
              </w:rPr>
            </w:pPr>
          </w:p>
        </w:tc>
        <w:tc>
          <w:tcPr>
            <w:tcW w:w="1983" w:type="dxa"/>
            <w:vMerge/>
            <w:tcBorders>
              <w:left w:val="single" w:sz="4" w:space="0" w:color="auto"/>
              <w:bottom w:val="single" w:sz="4" w:space="0" w:color="auto"/>
              <w:right w:val="single" w:sz="4" w:space="0" w:color="auto"/>
            </w:tcBorders>
            <w:tcMar>
              <w:top w:w="0" w:type="dxa"/>
              <w:left w:w="149" w:type="dxa"/>
              <w:bottom w:w="0" w:type="dxa"/>
              <w:right w:w="149" w:type="dxa"/>
            </w:tcMar>
          </w:tcPr>
          <w:p w:rsidR="00117620" w:rsidRDefault="00117620" w:rsidP="00373988">
            <w:pPr>
              <w:spacing w:after="0" w:line="240" w:lineRule="auto"/>
              <w:textAlignment w:val="baseline"/>
              <w:rPr>
                <w:rFonts w:ascii="Times New Roman" w:hAnsi="Times New Roman"/>
                <w:sz w:val="24"/>
                <w:szCs w:val="24"/>
              </w:rPr>
            </w:pPr>
          </w:p>
        </w:tc>
      </w:tr>
    </w:tbl>
    <w:p w:rsidR="00F27240" w:rsidRPr="00724817" w:rsidRDefault="00326D72" w:rsidP="00373988">
      <w:pPr>
        <w:spacing w:line="240" w:lineRule="auto"/>
        <w:jc w:val="center"/>
        <w:rPr>
          <w:sz w:val="24"/>
          <w:szCs w:val="24"/>
        </w:rPr>
      </w:pPr>
      <w:r w:rsidRPr="00724817">
        <w:rPr>
          <w:sz w:val="24"/>
          <w:szCs w:val="24"/>
        </w:rPr>
        <w:lastRenderedPageBreak/>
        <w:t>____________________</w:t>
      </w:r>
      <w:r w:rsidR="00724817" w:rsidRPr="00724817">
        <w:rPr>
          <w:sz w:val="24"/>
          <w:szCs w:val="24"/>
        </w:rPr>
        <w:t>.».</w:t>
      </w:r>
    </w:p>
    <w:sectPr w:rsidR="00F27240" w:rsidRPr="00724817" w:rsidSect="00A53E64">
      <w:pgSz w:w="16838" w:h="11906" w:orient="landscape" w:code="9"/>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AB5" w:rsidRDefault="00FD2AB5" w:rsidP="00A53E64">
      <w:pPr>
        <w:spacing w:after="0" w:line="240" w:lineRule="auto"/>
      </w:pPr>
      <w:r>
        <w:separator/>
      </w:r>
    </w:p>
  </w:endnote>
  <w:endnote w:type="continuationSeparator" w:id="0">
    <w:p w:rsidR="00FD2AB5" w:rsidRDefault="00FD2AB5" w:rsidP="00A53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AB5" w:rsidRDefault="00FD2AB5" w:rsidP="00A53E64">
      <w:pPr>
        <w:spacing w:after="0" w:line="240" w:lineRule="auto"/>
      </w:pPr>
      <w:r>
        <w:separator/>
      </w:r>
    </w:p>
  </w:footnote>
  <w:footnote w:type="continuationSeparator" w:id="0">
    <w:p w:rsidR="00FD2AB5" w:rsidRDefault="00FD2AB5" w:rsidP="00A53E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7001"/>
      <w:docPartObj>
        <w:docPartGallery w:val="Page Numbers (Top of Page)"/>
        <w:docPartUnique/>
      </w:docPartObj>
    </w:sdtPr>
    <w:sdtContent>
      <w:p w:rsidR="00FD2AB5" w:rsidRDefault="006D0804" w:rsidP="00A53E64">
        <w:pPr>
          <w:pStyle w:val="a7"/>
          <w:jc w:val="center"/>
        </w:pPr>
        <w:fldSimple w:instr=" PAGE   \* MERGEFORMAT ">
          <w:r w:rsidR="00FC515E">
            <w:rPr>
              <w:noProof/>
            </w:rPr>
            <w:t>25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hdrShapeDefaults>
    <o:shapedefaults v:ext="edit" spidmax="27649"/>
  </w:hdrShapeDefaults>
  <w:footnotePr>
    <w:footnote w:id="-1"/>
    <w:footnote w:id="0"/>
  </w:footnotePr>
  <w:endnotePr>
    <w:endnote w:id="-1"/>
    <w:endnote w:id="0"/>
  </w:endnotePr>
  <w:compat/>
  <w:rsids>
    <w:rsidRoot w:val="00A26033"/>
    <w:rsid w:val="000006F7"/>
    <w:rsid w:val="000048FC"/>
    <w:rsid w:val="000108E5"/>
    <w:rsid w:val="00015FCE"/>
    <w:rsid w:val="000225DD"/>
    <w:rsid w:val="000408C1"/>
    <w:rsid w:val="00041024"/>
    <w:rsid w:val="000510BA"/>
    <w:rsid w:val="00054FFC"/>
    <w:rsid w:val="000621F4"/>
    <w:rsid w:val="00064B10"/>
    <w:rsid w:val="00067CE9"/>
    <w:rsid w:val="000801D5"/>
    <w:rsid w:val="000804E2"/>
    <w:rsid w:val="000A58C8"/>
    <w:rsid w:val="000A73A8"/>
    <w:rsid w:val="000B0E83"/>
    <w:rsid w:val="000B10C9"/>
    <w:rsid w:val="000C4323"/>
    <w:rsid w:val="000C4504"/>
    <w:rsid w:val="000C560D"/>
    <w:rsid w:val="000C60A5"/>
    <w:rsid w:val="000C6F96"/>
    <w:rsid w:val="000C77EC"/>
    <w:rsid w:val="000D0564"/>
    <w:rsid w:val="000D0686"/>
    <w:rsid w:val="000D3BE1"/>
    <w:rsid w:val="000D6C93"/>
    <w:rsid w:val="000E5D4F"/>
    <w:rsid w:val="000F21AE"/>
    <w:rsid w:val="00101C92"/>
    <w:rsid w:val="00105EC6"/>
    <w:rsid w:val="001073D7"/>
    <w:rsid w:val="00107565"/>
    <w:rsid w:val="00113A37"/>
    <w:rsid w:val="001151F1"/>
    <w:rsid w:val="00117620"/>
    <w:rsid w:val="001327A1"/>
    <w:rsid w:val="00133289"/>
    <w:rsid w:val="00142C95"/>
    <w:rsid w:val="0015159F"/>
    <w:rsid w:val="001637ED"/>
    <w:rsid w:val="0016682F"/>
    <w:rsid w:val="00177DEF"/>
    <w:rsid w:val="0018727E"/>
    <w:rsid w:val="00187C88"/>
    <w:rsid w:val="00191716"/>
    <w:rsid w:val="00195028"/>
    <w:rsid w:val="0019514D"/>
    <w:rsid w:val="0019556F"/>
    <w:rsid w:val="001A0518"/>
    <w:rsid w:val="001A09FA"/>
    <w:rsid w:val="001A7359"/>
    <w:rsid w:val="001A73AF"/>
    <w:rsid w:val="001A7F00"/>
    <w:rsid w:val="001D0A0D"/>
    <w:rsid w:val="001D0D38"/>
    <w:rsid w:val="001D4E38"/>
    <w:rsid w:val="001F11FA"/>
    <w:rsid w:val="001F376A"/>
    <w:rsid w:val="002040C7"/>
    <w:rsid w:val="00204E78"/>
    <w:rsid w:val="00231E40"/>
    <w:rsid w:val="00233BB2"/>
    <w:rsid w:val="0024270D"/>
    <w:rsid w:val="0024502F"/>
    <w:rsid w:val="002475A7"/>
    <w:rsid w:val="002633BD"/>
    <w:rsid w:val="00277162"/>
    <w:rsid w:val="00281065"/>
    <w:rsid w:val="002833B5"/>
    <w:rsid w:val="00285A24"/>
    <w:rsid w:val="0029175D"/>
    <w:rsid w:val="002B0F9E"/>
    <w:rsid w:val="002B26E6"/>
    <w:rsid w:val="002B4B6F"/>
    <w:rsid w:val="002B58A1"/>
    <w:rsid w:val="002B6F1E"/>
    <w:rsid w:val="002C52EF"/>
    <w:rsid w:val="002D0CDA"/>
    <w:rsid w:val="002E7D2D"/>
    <w:rsid w:val="002F44FA"/>
    <w:rsid w:val="002F4C89"/>
    <w:rsid w:val="002F7A8C"/>
    <w:rsid w:val="003014C2"/>
    <w:rsid w:val="00306019"/>
    <w:rsid w:val="00311C46"/>
    <w:rsid w:val="00322DA1"/>
    <w:rsid w:val="00326D72"/>
    <w:rsid w:val="00327A0B"/>
    <w:rsid w:val="00344760"/>
    <w:rsid w:val="003504D6"/>
    <w:rsid w:val="00351BBA"/>
    <w:rsid w:val="00365F60"/>
    <w:rsid w:val="00372272"/>
    <w:rsid w:val="00373988"/>
    <w:rsid w:val="00373FE9"/>
    <w:rsid w:val="00383E6C"/>
    <w:rsid w:val="003C338B"/>
    <w:rsid w:val="003D00E2"/>
    <w:rsid w:val="003D1ACB"/>
    <w:rsid w:val="003E20C1"/>
    <w:rsid w:val="003E6006"/>
    <w:rsid w:val="003E756F"/>
    <w:rsid w:val="00407FCB"/>
    <w:rsid w:val="0041153E"/>
    <w:rsid w:val="004177C3"/>
    <w:rsid w:val="00422953"/>
    <w:rsid w:val="00423B41"/>
    <w:rsid w:val="0043776D"/>
    <w:rsid w:val="00442D06"/>
    <w:rsid w:val="004539F8"/>
    <w:rsid w:val="004553DA"/>
    <w:rsid w:val="00456F68"/>
    <w:rsid w:val="004615D3"/>
    <w:rsid w:val="004638F1"/>
    <w:rsid w:val="004657BF"/>
    <w:rsid w:val="004664D4"/>
    <w:rsid w:val="00470B1E"/>
    <w:rsid w:val="00472D5E"/>
    <w:rsid w:val="004744A2"/>
    <w:rsid w:val="004746D7"/>
    <w:rsid w:val="00480197"/>
    <w:rsid w:val="00482D2C"/>
    <w:rsid w:val="0048355E"/>
    <w:rsid w:val="004873DA"/>
    <w:rsid w:val="004936F0"/>
    <w:rsid w:val="004A1627"/>
    <w:rsid w:val="004A28D2"/>
    <w:rsid w:val="004A72C5"/>
    <w:rsid w:val="004B2813"/>
    <w:rsid w:val="004B30A9"/>
    <w:rsid w:val="004B465F"/>
    <w:rsid w:val="004B4A95"/>
    <w:rsid w:val="004B6D6A"/>
    <w:rsid w:val="004B701A"/>
    <w:rsid w:val="004D6A8A"/>
    <w:rsid w:val="004F555F"/>
    <w:rsid w:val="00502318"/>
    <w:rsid w:val="00506683"/>
    <w:rsid w:val="00510F49"/>
    <w:rsid w:val="0051664B"/>
    <w:rsid w:val="00516C8A"/>
    <w:rsid w:val="00521031"/>
    <w:rsid w:val="00522BD9"/>
    <w:rsid w:val="005347B2"/>
    <w:rsid w:val="0053567D"/>
    <w:rsid w:val="00536F89"/>
    <w:rsid w:val="00537E6B"/>
    <w:rsid w:val="00546490"/>
    <w:rsid w:val="005524A5"/>
    <w:rsid w:val="005536CA"/>
    <w:rsid w:val="005548F6"/>
    <w:rsid w:val="0055561C"/>
    <w:rsid w:val="005677D3"/>
    <w:rsid w:val="005720A1"/>
    <w:rsid w:val="0057289C"/>
    <w:rsid w:val="00591E7B"/>
    <w:rsid w:val="005A6046"/>
    <w:rsid w:val="005B6209"/>
    <w:rsid w:val="005C4E78"/>
    <w:rsid w:val="005C7ADE"/>
    <w:rsid w:val="005C7C25"/>
    <w:rsid w:val="005D0018"/>
    <w:rsid w:val="005D3332"/>
    <w:rsid w:val="005D5753"/>
    <w:rsid w:val="005E033B"/>
    <w:rsid w:val="005E066C"/>
    <w:rsid w:val="005E1235"/>
    <w:rsid w:val="005E514A"/>
    <w:rsid w:val="005E6F11"/>
    <w:rsid w:val="005F0947"/>
    <w:rsid w:val="005F397C"/>
    <w:rsid w:val="00603012"/>
    <w:rsid w:val="00606B85"/>
    <w:rsid w:val="0061623E"/>
    <w:rsid w:val="00627624"/>
    <w:rsid w:val="00632505"/>
    <w:rsid w:val="006334E7"/>
    <w:rsid w:val="00636C81"/>
    <w:rsid w:val="00642D00"/>
    <w:rsid w:val="006549CC"/>
    <w:rsid w:val="006555BA"/>
    <w:rsid w:val="006654FF"/>
    <w:rsid w:val="00670D80"/>
    <w:rsid w:val="00693012"/>
    <w:rsid w:val="006A43DF"/>
    <w:rsid w:val="006A44EF"/>
    <w:rsid w:val="006C54C6"/>
    <w:rsid w:val="006D0804"/>
    <w:rsid w:val="006D18CB"/>
    <w:rsid w:val="006D3C1A"/>
    <w:rsid w:val="006E2E91"/>
    <w:rsid w:val="006F25CC"/>
    <w:rsid w:val="006F4744"/>
    <w:rsid w:val="006F6EAC"/>
    <w:rsid w:val="007008EC"/>
    <w:rsid w:val="00703E96"/>
    <w:rsid w:val="007070FC"/>
    <w:rsid w:val="007204D6"/>
    <w:rsid w:val="007227CE"/>
    <w:rsid w:val="00724817"/>
    <w:rsid w:val="00725FD2"/>
    <w:rsid w:val="00735F0D"/>
    <w:rsid w:val="007447FA"/>
    <w:rsid w:val="00753B33"/>
    <w:rsid w:val="00770BA4"/>
    <w:rsid w:val="00772415"/>
    <w:rsid w:val="00782ECA"/>
    <w:rsid w:val="00795768"/>
    <w:rsid w:val="007A043D"/>
    <w:rsid w:val="007A3592"/>
    <w:rsid w:val="007C0456"/>
    <w:rsid w:val="007C47A0"/>
    <w:rsid w:val="007D17B9"/>
    <w:rsid w:val="007E5152"/>
    <w:rsid w:val="007E522C"/>
    <w:rsid w:val="007E6F23"/>
    <w:rsid w:val="007E778C"/>
    <w:rsid w:val="007F0BEE"/>
    <w:rsid w:val="00803B57"/>
    <w:rsid w:val="00812CFD"/>
    <w:rsid w:val="008418A7"/>
    <w:rsid w:val="008559BE"/>
    <w:rsid w:val="008563C0"/>
    <w:rsid w:val="008600DC"/>
    <w:rsid w:val="0086159E"/>
    <w:rsid w:val="00867319"/>
    <w:rsid w:val="0087361C"/>
    <w:rsid w:val="008741A1"/>
    <w:rsid w:val="00875EEE"/>
    <w:rsid w:val="00880424"/>
    <w:rsid w:val="00885C07"/>
    <w:rsid w:val="008A333D"/>
    <w:rsid w:val="008A34A7"/>
    <w:rsid w:val="008A44B0"/>
    <w:rsid w:val="008B06B8"/>
    <w:rsid w:val="008B0A46"/>
    <w:rsid w:val="008B5639"/>
    <w:rsid w:val="008B6881"/>
    <w:rsid w:val="008B757F"/>
    <w:rsid w:val="008B770F"/>
    <w:rsid w:val="008C0002"/>
    <w:rsid w:val="008C7E09"/>
    <w:rsid w:val="008D0B01"/>
    <w:rsid w:val="008D710C"/>
    <w:rsid w:val="008F1B0D"/>
    <w:rsid w:val="008F63D6"/>
    <w:rsid w:val="008F71A5"/>
    <w:rsid w:val="009328C7"/>
    <w:rsid w:val="00942A46"/>
    <w:rsid w:val="00944C33"/>
    <w:rsid w:val="00944E5A"/>
    <w:rsid w:val="0094658D"/>
    <w:rsid w:val="0096603A"/>
    <w:rsid w:val="0097364E"/>
    <w:rsid w:val="0097496B"/>
    <w:rsid w:val="009A108C"/>
    <w:rsid w:val="009A7825"/>
    <w:rsid w:val="009C0D38"/>
    <w:rsid w:val="009C59F7"/>
    <w:rsid w:val="009C5F8F"/>
    <w:rsid w:val="009C6ECD"/>
    <w:rsid w:val="009C73EB"/>
    <w:rsid w:val="009D06E0"/>
    <w:rsid w:val="009D4DD8"/>
    <w:rsid w:val="009E72FE"/>
    <w:rsid w:val="00A0278D"/>
    <w:rsid w:val="00A06F5F"/>
    <w:rsid w:val="00A13088"/>
    <w:rsid w:val="00A144E2"/>
    <w:rsid w:val="00A20F90"/>
    <w:rsid w:val="00A2430A"/>
    <w:rsid w:val="00A26033"/>
    <w:rsid w:val="00A2636C"/>
    <w:rsid w:val="00A4004A"/>
    <w:rsid w:val="00A5038E"/>
    <w:rsid w:val="00A51C2B"/>
    <w:rsid w:val="00A53E64"/>
    <w:rsid w:val="00A55DC7"/>
    <w:rsid w:val="00A63117"/>
    <w:rsid w:val="00A631F2"/>
    <w:rsid w:val="00A63AD8"/>
    <w:rsid w:val="00A65B89"/>
    <w:rsid w:val="00A74C9F"/>
    <w:rsid w:val="00A76921"/>
    <w:rsid w:val="00A84F37"/>
    <w:rsid w:val="00A9153D"/>
    <w:rsid w:val="00AA3931"/>
    <w:rsid w:val="00AB00B0"/>
    <w:rsid w:val="00AB54D7"/>
    <w:rsid w:val="00AC4DA4"/>
    <w:rsid w:val="00AC52A7"/>
    <w:rsid w:val="00AC5FF4"/>
    <w:rsid w:val="00AE51C7"/>
    <w:rsid w:val="00AF101B"/>
    <w:rsid w:val="00B017C5"/>
    <w:rsid w:val="00B01AA1"/>
    <w:rsid w:val="00B056D4"/>
    <w:rsid w:val="00B0608C"/>
    <w:rsid w:val="00B2284C"/>
    <w:rsid w:val="00B26115"/>
    <w:rsid w:val="00B27E29"/>
    <w:rsid w:val="00B312E5"/>
    <w:rsid w:val="00B3238B"/>
    <w:rsid w:val="00B33D87"/>
    <w:rsid w:val="00B37963"/>
    <w:rsid w:val="00B40A8A"/>
    <w:rsid w:val="00B44134"/>
    <w:rsid w:val="00B449A7"/>
    <w:rsid w:val="00B4507D"/>
    <w:rsid w:val="00B47EB3"/>
    <w:rsid w:val="00B51B36"/>
    <w:rsid w:val="00B51F7B"/>
    <w:rsid w:val="00B8493B"/>
    <w:rsid w:val="00B86AAF"/>
    <w:rsid w:val="00B877A1"/>
    <w:rsid w:val="00B96A0D"/>
    <w:rsid w:val="00B977B0"/>
    <w:rsid w:val="00BB7478"/>
    <w:rsid w:val="00BC054F"/>
    <w:rsid w:val="00BC2701"/>
    <w:rsid w:val="00BD275F"/>
    <w:rsid w:val="00BD727D"/>
    <w:rsid w:val="00BE0FCB"/>
    <w:rsid w:val="00BE7241"/>
    <w:rsid w:val="00BF1D50"/>
    <w:rsid w:val="00BF50D4"/>
    <w:rsid w:val="00C145EF"/>
    <w:rsid w:val="00C14EFA"/>
    <w:rsid w:val="00C16BA2"/>
    <w:rsid w:val="00C30FE4"/>
    <w:rsid w:val="00C31DB2"/>
    <w:rsid w:val="00C32BDD"/>
    <w:rsid w:val="00C3495E"/>
    <w:rsid w:val="00C34D19"/>
    <w:rsid w:val="00C37DFB"/>
    <w:rsid w:val="00C37FDD"/>
    <w:rsid w:val="00C40004"/>
    <w:rsid w:val="00C455D1"/>
    <w:rsid w:val="00C55140"/>
    <w:rsid w:val="00C70F04"/>
    <w:rsid w:val="00C72A5A"/>
    <w:rsid w:val="00C76A77"/>
    <w:rsid w:val="00C800ED"/>
    <w:rsid w:val="00C91D35"/>
    <w:rsid w:val="00CC01C3"/>
    <w:rsid w:val="00CD1E99"/>
    <w:rsid w:val="00CD5979"/>
    <w:rsid w:val="00D00D59"/>
    <w:rsid w:val="00D04B8C"/>
    <w:rsid w:val="00D05FBF"/>
    <w:rsid w:val="00D06805"/>
    <w:rsid w:val="00D17697"/>
    <w:rsid w:val="00D26990"/>
    <w:rsid w:val="00D35C86"/>
    <w:rsid w:val="00D36253"/>
    <w:rsid w:val="00D36C30"/>
    <w:rsid w:val="00D37A6C"/>
    <w:rsid w:val="00D42EDF"/>
    <w:rsid w:val="00D5742D"/>
    <w:rsid w:val="00D61A29"/>
    <w:rsid w:val="00D71E1B"/>
    <w:rsid w:val="00D74B1F"/>
    <w:rsid w:val="00D75910"/>
    <w:rsid w:val="00D759D9"/>
    <w:rsid w:val="00D85CF2"/>
    <w:rsid w:val="00D875D3"/>
    <w:rsid w:val="00D90838"/>
    <w:rsid w:val="00D93E16"/>
    <w:rsid w:val="00D93FE0"/>
    <w:rsid w:val="00D96F4E"/>
    <w:rsid w:val="00DB1BFA"/>
    <w:rsid w:val="00DB621C"/>
    <w:rsid w:val="00DC0A87"/>
    <w:rsid w:val="00DC21C0"/>
    <w:rsid w:val="00DD1E3E"/>
    <w:rsid w:val="00DD3734"/>
    <w:rsid w:val="00DD56DA"/>
    <w:rsid w:val="00DE779D"/>
    <w:rsid w:val="00DF33AC"/>
    <w:rsid w:val="00DF72E0"/>
    <w:rsid w:val="00E03D87"/>
    <w:rsid w:val="00E13E49"/>
    <w:rsid w:val="00E16899"/>
    <w:rsid w:val="00E17D5A"/>
    <w:rsid w:val="00E261FA"/>
    <w:rsid w:val="00E308EB"/>
    <w:rsid w:val="00E32CA6"/>
    <w:rsid w:val="00E37258"/>
    <w:rsid w:val="00E51146"/>
    <w:rsid w:val="00E51C70"/>
    <w:rsid w:val="00E54C8D"/>
    <w:rsid w:val="00E552AB"/>
    <w:rsid w:val="00E55654"/>
    <w:rsid w:val="00E6111B"/>
    <w:rsid w:val="00E6127C"/>
    <w:rsid w:val="00E67843"/>
    <w:rsid w:val="00E7010E"/>
    <w:rsid w:val="00E8081E"/>
    <w:rsid w:val="00E934C3"/>
    <w:rsid w:val="00E954ED"/>
    <w:rsid w:val="00EA03A7"/>
    <w:rsid w:val="00EA4DA3"/>
    <w:rsid w:val="00EB2353"/>
    <w:rsid w:val="00EB53A3"/>
    <w:rsid w:val="00EC3518"/>
    <w:rsid w:val="00ED2FF5"/>
    <w:rsid w:val="00ED74A0"/>
    <w:rsid w:val="00EE29B7"/>
    <w:rsid w:val="00EE3801"/>
    <w:rsid w:val="00EF30AD"/>
    <w:rsid w:val="00EF7E9E"/>
    <w:rsid w:val="00F10BC5"/>
    <w:rsid w:val="00F1536C"/>
    <w:rsid w:val="00F27240"/>
    <w:rsid w:val="00F370FA"/>
    <w:rsid w:val="00F45F0E"/>
    <w:rsid w:val="00F46AC5"/>
    <w:rsid w:val="00F557E1"/>
    <w:rsid w:val="00F727DE"/>
    <w:rsid w:val="00F761CD"/>
    <w:rsid w:val="00F86E0E"/>
    <w:rsid w:val="00F905D1"/>
    <w:rsid w:val="00F92A3A"/>
    <w:rsid w:val="00F95AA8"/>
    <w:rsid w:val="00FA452F"/>
    <w:rsid w:val="00FA46D9"/>
    <w:rsid w:val="00FA4F8A"/>
    <w:rsid w:val="00FA7603"/>
    <w:rsid w:val="00FB231F"/>
    <w:rsid w:val="00FC515E"/>
    <w:rsid w:val="00FC751B"/>
    <w:rsid w:val="00FD0F17"/>
    <w:rsid w:val="00FD10CD"/>
    <w:rsid w:val="00FD2AB5"/>
    <w:rsid w:val="00FE50CA"/>
    <w:rsid w:val="00FF4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03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26033"/>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6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EE3801"/>
    <w:pPr>
      <w:spacing w:after="120" w:line="240" w:lineRule="auto"/>
    </w:pPr>
    <w:rPr>
      <w:rFonts w:ascii="Times New Roman" w:eastAsia="Times New Roman" w:hAnsi="Times New Roman"/>
      <w:sz w:val="26"/>
      <w:szCs w:val="24"/>
      <w:lang w:eastAsia="ru-RU"/>
    </w:rPr>
  </w:style>
  <w:style w:type="character" w:customStyle="1" w:styleId="a5">
    <w:name w:val="Основной текст Знак"/>
    <w:basedOn w:val="a0"/>
    <w:link w:val="a4"/>
    <w:rsid w:val="00EE3801"/>
    <w:rPr>
      <w:rFonts w:ascii="Times New Roman" w:eastAsia="Times New Roman" w:hAnsi="Times New Roman" w:cs="Times New Roman"/>
      <w:sz w:val="26"/>
      <w:szCs w:val="24"/>
      <w:lang w:eastAsia="ru-RU"/>
    </w:rPr>
  </w:style>
  <w:style w:type="paragraph" w:styleId="a6">
    <w:name w:val="List Paragraph"/>
    <w:basedOn w:val="a"/>
    <w:uiPriority w:val="34"/>
    <w:qFormat/>
    <w:rsid w:val="004873D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eastAsia="ru-RU"/>
    </w:rPr>
  </w:style>
  <w:style w:type="paragraph" w:styleId="a7">
    <w:name w:val="header"/>
    <w:basedOn w:val="a"/>
    <w:link w:val="a8"/>
    <w:uiPriority w:val="99"/>
    <w:rsid w:val="00A144E2"/>
    <w:pPr>
      <w:widowControl w:val="0"/>
      <w:tabs>
        <w:tab w:val="center" w:pos="4677"/>
        <w:tab w:val="right" w:pos="9355"/>
      </w:tabs>
      <w:autoSpaceDE w:val="0"/>
      <w:autoSpaceDN w:val="0"/>
      <w:adjustRightInd w:val="0"/>
      <w:spacing w:after="0" w:line="240" w:lineRule="auto"/>
      <w:ind w:firstLine="709"/>
      <w:jc w:val="both"/>
    </w:pPr>
    <w:rPr>
      <w:rFonts w:ascii="Times New Roman" w:eastAsia="Times New Roman" w:hAnsi="Times New Roman"/>
      <w:sz w:val="26"/>
      <w:szCs w:val="20"/>
      <w:lang w:eastAsia="ru-RU"/>
    </w:rPr>
  </w:style>
  <w:style w:type="character" w:customStyle="1" w:styleId="a8">
    <w:name w:val="Верхний колонтитул Знак"/>
    <w:basedOn w:val="a0"/>
    <w:link w:val="a7"/>
    <w:uiPriority w:val="99"/>
    <w:rsid w:val="00A144E2"/>
    <w:rPr>
      <w:rFonts w:ascii="Times New Roman" w:eastAsia="Times New Roman" w:hAnsi="Times New Roman" w:cs="Times New Roman"/>
      <w:sz w:val="26"/>
      <w:szCs w:val="20"/>
      <w:lang w:eastAsia="ru-RU"/>
    </w:rPr>
  </w:style>
  <w:style w:type="character" w:customStyle="1" w:styleId="8pt0pt">
    <w:name w:val="Основной текст + 8 pt;Не полужирный;Интервал 0 pt"/>
    <w:basedOn w:val="a0"/>
    <w:rsid w:val="007E5152"/>
    <w:rPr>
      <w:rFonts w:ascii="Times New Roman" w:eastAsia="Times New Roman" w:hAnsi="Times New Roman" w:cs="Times New Roman"/>
      <w:b/>
      <w:bCs/>
      <w:i w:val="0"/>
      <w:iCs w:val="0"/>
      <w:smallCaps w:val="0"/>
      <w:strike w:val="0"/>
      <w:color w:val="000000"/>
      <w:spacing w:val="5"/>
      <w:w w:val="100"/>
      <w:position w:val="0"/>
      <w:sz w:val="16"/>
      <w:szCs w:val="16"/>
      <w:u w:val="none"/>
      <w:lang w:val="ru-RU"/>
    </w:rPr>
  </w:style>
  <w:style w:type="character" w:customStyle="1" w:styleId="a9">
    <w:name w:val="Основной текст_"/>
    <w:basedOn w:val="a0"/>
    <w:link w:val="1"/>
    <w:rsid w:val="007E5152"/>
    <w:rPr>
      <w:rFonts w:ascii="Times New Roman" w:eastAsia="Times New Roman" w:hAnsi="Times New Roman" w:cs="Times New Roman"/>
      <w:b/>
      <w:bCs/>
      <w:spacing w:val="-3"/>
      <w:sz w:val="27"/>
      <w:szCs w:val="27"/>
      <w:shd w:val="clear" w:color="auto" w:fill="FFFFFF"/>
    </w:rPr>
  </w:style>
  <w:style w:type="paragraph" w:customStyle="1" w:styleId="1">
    <w:name w:val="Основной текст1"/>
    <w:basedOn w:val="a"/>
    <w:link w:val="a9"/>
    <w:rsid w:val="007E5152"/>
    <w:pPr>
      <w:widowControl w:val="0"/>
      <w:shd w:val="clear" w:color="auto" w:fill="FFFFFF"/>
      <w:spacing w:after="0" w:line="0" w:lineRule="atLeast"/>
    </w:pPr>
    <w:rPr>
      <w:rFonts w:ascii="Times New Roman" w:eastAsia="Times New Roman" w:hAnsi="Times New Roman"/>
      <w:b/>
      <w:bCs/>
      <w:spacing w:val="-3"/>
      <w:sz w:val="27"/>
      <w:szCs w:val="27"/>
    </w:rPr>
  </w:style>
  <w:style w:type="character" w:customStyle="1" w:styleId="ConsPlusNormal0">
    <w:name w:val="ConsPlusNormal Знак"/>
    <w:link w:val="ConsPlusNormal"/>
    <w:locked/>
    <w:rsid w:val="00C40004"/>
    <w:rPr>
      <w:rFonts w:ascii="Calibri" w:eastAsia="Times New Roman" w:hAnsi="Calibri" w:cs="Calibri"/>
      <w:szCs w:val="20"/>
      <w:lang w:eastAsia="ru-RU"/>
    </w:rPr>
  </w:style>
  <w:style w:type="paragraph" w:styleId="aa">
    <w:name w:val="No Spacing"/>
    <w:uiPriority w:val="1"/>
    <w:qFormat/>
    <w:rsid w:val="00F46AC5"/>
    <w:pPr>
      <w:spacing w:after="0" w:line="240" w:lineRule="auto"/>
    </w:pPr>
  </w:style>
  <w:style w:type="paragraph" w:customStyle="1" w:styleId="formattext">
    <w:name w:val="formattext"/>
    <w:basedOn w:val="a"/>
    <w:rsid w:val="00E6111B"/>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E6111B"/>
    <w:rPr>
      <w:color w:val="0000FF"/>
      <w:u w:val="single"/>
    </w:rPr>
  </w:style>
  <w:style w:type="paragraph" w:styleId="ac">
    <w:name w:val="Normal (Web)"/>
    <w:aliases w:val="Обычный (веб) Знак Знак,Знак Знак Знак, Знак Знак Знак,Обычный (веб) Знак1,Обычный (веб) Знак Знак Знак,Обычный (веб) Знак Знак Знак Знак Знак,Обычный (веб) Знак Знак Знак Знак Знак Знак Знак Знак Знак Знак Знак Знак,Обычный (Web), Знак"/>
    <w:basedOn w:val="a"/>
    <w:link w:val="ad"/>
    <w:uiPriority w:val="99"/>
    <w:unhideWhenUsed/>
    <w:rsid w:val="00E51C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29175D"/>
    <w:pPr>
      <w:widowControl w:val="0"/>
      <w:autoSpaceDE w:val="0"/>
      <w:autoSpaceDN w:val="0"/>
      <w:spacing w:after="0" w:line="240" w:lineRule="auto"/>
    </w:pPr>
    <w:rPr>
      <w:rFonts w:ascii="Times New Roman" w:eastAsia="Times New Roman" w:hAnsi="Times New Roman" w:cs="Times New Roman"/>
      <w:b/>
      <w:bCs/>
      <w:sz w:val="24"/>
      <w:szCs w:val="24"/>
      <w:lang w:eastAsia="ru-RU"/>
    </w:rPr>
  </w:style>
  <w:style w:type="character" w:customStyle="1" w:styleId="ad">
    <w:name w:val="Обычный (веб) Знак"/>
    <w:aliases w:val="Обычный (веб) Знак Знак Знак1,Знак Знак Знак Знак, Знак Знак Знак Знак,Обычный (веб) Знак1 Знак,Обычный (веб) Знак Знак Знак Знак,Обычный (веб) Знак Знак Знак Знак Знак Знак,Обычный (Web) Знак, Знак Знак"/>
    <w:basedOn w:val="a0"/>
    <w:link w:val="ac"/>
    <w:uiPriority w:val="99"/>
    <w:locked/>
    <w:rsid w:val="003D00E2"/>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A53E6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53E6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51086895">
      <w:bodyDiv w:val="1"/>
      <w:marLeft w:val="0"/>
      <w:marRight w:val="0"/>
      <w:marTop w:val="0"/>
      <w:marBottom w:val="0"/>
      <w:divBdr>
        <w:top w:val="none" w:sz="0" w:space="0" w:color="auto"/>
        <w:left w:val="none" w:sz="0" w:space="0" w:color="auto"/>
        <w:bottom w:val="none" w:sz="0" w:space="0" w:color="auto"/>
        <w:right w:val="none" w:sz="0" w:space="0" w:color="auto"/>
      </w:divBdr>
    </w:div>
    <w:div w:id="479998045">
      <w:bodyDiv w:val="1"/>
      <w:marLeft w:val="0"/>
      <w:marRight w:val="0"/>
      <w:marTop w:val="0"/>
      <w:marBottom w:val="0"/>
      <w:divBdr>
        <w:top w:val="none" w:sz="0" w:space="0" w:color="auto"/>
        <w:left w:val="none" w:sz="0" w:space="0" w:color="auto"/>
        <w:bottom w:val="none" w:sz="0" w:space="0" w:color="auto"/>
        <w:right w:val="none" w:sz="0" w:space="0" w:color="auto"/>
      </w:divBdr>
    </w:div>
    <w:div w:id="535970868">
      <w:bodyDiv w:val="1"/>
      <w:marLeft w:val="0"/>
      <w:marRight w:val="0"/>
      <w:marTop w:val="0"/>
      <w:marBottom w:val="0"/>
      <w:divBdr>
        <w:top w:val="none" w:sz="0" w:space="0" w:color="auto"/>
        <w:left w:val="none" w:sz="0" w:space="0" w:color="auto"/>
        <w:bottom w:val="none" w:sz="0" w:space="0" w:color="auto"/>
        <w:right w:val="none" w:sz="0" w:space="0" w:color="auto"/>
      </w:divBdr>
    </w:div>
    <w:div w:id="1290866604">
      <w:bodyDiv w:val="1"/>
      <w:marLeft w:val="0"/>
      <w:marRight w:val="0"/>
      <w:marTop w:val="0"/>
      <w:marBottom w:val="0"/>
      <w:divBdr>
        <w:top w:val="none" w:sz="0" w:space="0" w:color="auto"/>
        <w:left w:val="none" w:sz="0" w:space="0" w:color="auto"/>
        <w:bottom w:val="none" w:sz="0" w:space="0" w:color="auto"/>
        <w:right w:val="none" w:sz="0" w:space="0" w:color="auto"/>
      </w:divBdr>
    </w:div>
    <w:div w:id="19296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F0DB06AAE87E196B3C066530B0E5A3B0F656B351736783101077D4430186EF5CAF3212E82D22854CF33AjFu4C" TargetMode="External"/><Relationship Id="rId13" Type="http://schemas.openxmlformats.org/officeDocument/2006/relationships/hyperlink" Target="consultantplus://offline/ref=D47DC2D953568B104DDA64208891A57BF4C402DC558B127F7222FA5E1F5FD80448756BDA380FB6B1D2B74C6688E1CA0500B9A46674RCy6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DC2D953568B104DDA64208891A57BF4C402DC558B127F7222FA5E1F5FD80448756BDF3B0DBCEED7A25D3E87E0D71B03A4B86476C6RDy9D" TargetMode="External"/><Relationship Id="rId17" Type="http://schemas.openxmlformats.org/officeDocument/2006/relationships/hyperlink" Target="consultantplus://offline/ref=46741015B723897D9E62F32AFF66AB985F561EDEA7D95FBEE1605B301CAFB079EA9F9E3057D37AEE7A3A2B293A6E7089C3A1B60C545D84A9kFW9G" TargetMode="External"/><Relationship Id="rId2" Type="http://schemas.openxmlformats.org/officeDocument/2006/relationships/numbering" Target="numbering.xml"/><Relationship Id="rId16" Type="http://schemas.openxmlformats.org/officeDocument/2006/relationships/hyperlink" Target="consultantplus://offline/ref=79566F53236E95F48F7B67B56E9EC7D9A68BD9936CCEE083C9F24B5A4A5376A66AF4933D197A022A4308734DD4585C5EBDF0A0CB351790936F7D2D6CVDx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DC2D953568B104DDA64208891A57BF6C908DA5284127F7222FA5E1F5FD8045A7533D33809A3E580ED1B6B88REy0D" TargetMode="External"/><Relationship Id="rId5" Type="http://schemas.openxmlformats.org/officeDocument/2006/relationships/webSettings" Target="webSettings.xml"/><Relationship Id="rId15" Type="http://schemas.openxmlformats.org/officeDocument/2006/relationships/hyperlink" Target="consultantplus://offline/ref=4C387627B08A81082D7FABB0DDD35236CF44A0F0E44F452688ADE6BC34647CCF6F2CDD1DBA0F33F381C60B4005833A5D70BE89F8AEVDA7E" TargetMode="External"/><Relationship Id="rId10" Type="http://schemas.openxmlformats.org/officeDocument/2006/relationships/hyperlink" Target="consultantplus://offline/ref=D47DC2D953568B104DDA64208891A57BF4C402DC558B127F7222FA5E1F5FD8045A7533D33809A3E580ED1B6B88REy0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C387627B08A81082D7FABB0DDD35236CF44A0F0E44F452688ADE6BC34647CCF7D2C8518B10C26A7D39C5C4D05V8A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12167-3A5A-4FE9-A8A9-4FA2179C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6798</Words>
  <Characters>38749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Наталья Александровна</dc:creator>
  <cp:lastModifiedBy>Шелепова</cp:lastModifiedBy>
  <cp:revision>3</cp:revision>
  <cp:lastPrinted>2022-03-25T04:49:00Z</cp:lastPrinted>
  <dcterms:created xsi:type="dcterms:W3CDTF">2022-06-30T00:10:00Z</dcterms:created>
  <dcterms:modified xsi:type="dcterms:W3CDTF">2022-08-01T00:52:00Z</dcterms:modified>
</cp:coreProperties>
</file>