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02" w:rsidRPr="00845A98" w:rsidRDefault="00BF2302" w:rsidP="00845A98">
      <w:pPr>
        <w:shd w:val="clear" w:color="auto" w:fill="FFFFFF"/>
        <w:spacing w:after="100" w:afterAutospacing="1" w:line="240" w:lineRule="auto"/>
        <w:jc w:val="center"/>
        <w:outlineLvl w:val="3"/>
        <w:rPr>
          <w:rFonts w:ascii="inherit" w:eastAsia="Times New Roman" w:hAnsi="inherit" w:cs="Helvetica"/>
          <w:b/>
          <w:bCs/>
          <w:color w:val="545454"/>
          <w:sz w:val="32"/>
          <w:szCs w:val="32"/>
          <w:lang w:eastAsia="ru-RU"/>
        </w:rPr>
      </w:pPr>
      <w:r w:rsidRPr="00BF2302">
        <w:rPr>
          <w:rFonts w:ascii="inherit" w:eastAsia="Times New Roman" w:hAnsi="inherit" w:cs="Helvetica"/>
          <w:b/>
          <w:bCs/>
          <w:color w:val="545454"/>
          <w:sz w:val="24"/>
          <w:szCs w:val="24"/>
          <w:lang w:eastAsia="ru-RU"/>
        </w:rPr>
        <w:br/>
      </w:r>
      <w:r w:rsidRPr="00845A98">
        <w:rPr>
          <w:rFonts w:ascii="inherit" w:eastAsia="Times New Roman" w:hAnsi="inherit" w:cs="Helvetica"/>
          <w:b/>
          <w:bCs/>
          <w:color w:val="545454"/>
          <w:sz w:val="32"/>
          <w:szCs w:val="32"/>
          <w:lang w:eastAsia="ru-RU"/>
        </w:rPr>
        <w:t>Трудовые гарантии и льготы женщинам, имеющим детей до полутора и до трех лет.</w:t>
      </w:r>
    </w:p>
    <w:p w:rsidR="00BF2302" w:rsidRPr="00BF2302" w:rsidRDefault="00BF2302" w:rsidP="00845A98">
      <w:pPr>
        <w:shd w:val="clear" w:color="auto" w:fill="FFFFFF"/>
        <w:spacing w:before="24" w:after="0" w:line="240" w:lineRule="auto"/>
        <w:ind w:right="48"/>
        <w:textAlignment w:val="top"/>
        <w:rPr>
          <w:rFonts w:ascii="Arial" w:eastAsia="Times New Roman" w:hAnsi="Arial" w:cs="Arial"/>
          <w:color w:val="545454"/>
          <w:sz w:val="16"/>
          <w:szCs w:val="16"/>
          <w:lang w:eastAsia="ru-RU"/>
        </w:rPr>
      </w:pPr>
    </w:p>
    <w:p w:rsidR="00BF2302" w:rsidRPr="00BF2302" w:rsidRDefault="00BF2302" w:rsidP="00845A98">
      <w:pPr>
        <w:shd w:val="clear" w:color="auto" w:fill="FFFFFF"/>
        <w:spacing w:before="24" w:after="0" w:line="240" w:lineRule="auto"/>
        <w:textAlignment w:val="top"/>
        <w:rPr>
          <w:rFonts w:ascii="Arial" w:eastAsia="Times New Roman" w:hAnsi="Arial" w:cs="Arial"/>
          <w:color w:val="545454"/>
          <w:sz w:val="16"/>
          <w:szCs w:val="16"/>
          <w:lang w:eastAsia="ru-RU"/>
        </w:rPr>
      </w:pPr>
    </w:p>
    <w:p w:rsidR="00BF2302" w:rsidRPr="00BF2302" w:rsidRDefault="00BF2302" w:rsidP="00BF23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45454"/>
          <w:sz w:val="17"/>
          <w:szCs w:val="17"/>
          <w:lang w:eastAsia="ru-RU"/>
        </w:rPr>
      </w:pPr>
      <w:r>
        <w:rPr>
          <w:rFonts w:ascii="Helvetica" w:eastAsia="Times New Roman" w:hAnsi="Helvetica" w:cs="Helvetica"/>
          <w:noProof/>
          <w:color w:val="545454"/>
          <w:sz w:val="17"/>
          <w:szCs w:val="17"/>
          <w:lang w:eastAsia="ru-RU"/>
        </w:rPr>
        <w:drawing>
          <wp:inline distT="0" distB="0" distL="0" distR="0">
            <wp:extent cx="1905000" cy="1905000"/>
            <wp:effectExtent l="19050" t="0" r="0" b="0"/>
            <wp:docPr id="1" name="Рисунок 1" descr="https://bspu.ru/files/64379/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spu.ru/files/64379/th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Общие трудовые гарантии женщинам, имеющим детей от 0 до 3-х лет.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1. По заявлению работающей женщины ей предоставляется отпуск по уходу за ребенком до достижения им возраста трех лет (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ч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.1 ст. 256 ТК РФ).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Отпуска по уходу за ребенком могут быть использованы полностью или по частям также отцом ребенка, бабушкой, дедом, другим родственником или опекуном, фактически осуществляющим уход за ребенком (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ч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.2 ст.256 ТК РФ).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2. По заявлению женщины во время нахождения в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отпуске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по уходу за ребенком она может работать на условиях неполного рабочего времени или на дому с сохранением права на получение пособия по государственному социальному страхованию (ч. 3 ст. 256 ТК РФ). Оплата труда в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этом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случае производится пропорционально отработанному времени или в зависимости от выполненного объема работ.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proofErr w:type="spell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Справочно</w:t>
      </w:r>
      <w:proofErr w:type="spell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: сохранение права на получение пособия по уходу за ребенком актуально только для женщин (или других родственников), имеющих ребенка до полутора лет. Так как ежемесячное пособие по уходу за ребенком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назначается и выплачивается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до достижения ребенком полутора лет. Насколько минимально можно сделать рабочее время неполным, чтобы сохранить выплату пособия по уходу за ребенком, в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законодательстве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не определено. Судебная практика склоняется к тому, что мизерное сокращение рабочего времени, в частности, на 5 или на 12 минут в день (а это были конкретные судебные решения) не может расцениваться как мера, необходимая для продолжения осуществления ухода за ребенком, повлекшая утрату заработка. Верховный Суд РФ сделал вывод: если пособие по уходу за ребенком не является компенсацией утраченного заработка, а приобретает характер дополнительного материального стимулирования работника, то это может свидетельствовать о злоупотреблении правом в целях предоставления </w:t>
      </w: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lastRenderedPageBreak/>
        <w:t>работнику дополнительного материального обеспечения, возмещаемого за счет средств фонда. В подобных делах продолжительность сокращения рабочего дня должна оцениваться судами с точки зрения возможности застрахованного лица продолжать осуществлять фактический уход за ребенком.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3. На период отпуска по уходу за ребенком за работником сохраняется место работы (должность) (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ч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.4 статьи 256 ТК РФ).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4.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Работать ночью (с 22.00 до 6.00), сверхурочно, в выходные и праздники, а также ездить в командировки они могут только по собственному письменному согласию, да еще при условии, что их предварительно под роспись ознакомили с правом отказаться от такой работы или командировки (ч. 2 ст. 259, ч. 5 ст. 96, ч. 5 ст. 99, ч. 7 ст. 113 ТК РФ).</w:t>
      </w:r>
      <w:proofErr w:type="gramEnd"/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5. Не могут привлекаться к работам, выполняемым вахтовым методом (ст. 298 ТК РФ).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6.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Имеют "повышенный иммунитет" от увольнения (ч. 4 ст. 261 ТК РФ): работодатель может уволить их только в ограниченных законом случаях (грубое или неоднократное нарушение трудовых обязанностей, утрата доверия и т.п., в том числе аморальный проступок или применение недозволенных методов воспитания (для работников </w:t>
      </w:r>
      <w:proofErr w:type="spell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педсферы</w:t>
      </w:r>
      <w:proofErr w:type="spell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), а также ликвидация организации).</w:t>
      </w:r>
      <w:proofErr w:type="gramEnd"/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7. Статья 145 Уголовного кодекса РФ: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«Необоснованный отказ в приеме на работу или необоснованное увольнение женщины по мотивам ее беременности, а равно необоснованный отказ в приеме на работу или необоснованное увольнение с работы женщины, имеющей детей в возрасте до трех лет, по этим мотивам - наказываются штрафом в размере до двухсот тысяч рублей или в размере заработной платы или иного дохода осужденного за период до восемнадцати месяцев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либо обязательными работами на срок до трехсот шестидесяти часов».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ТРУДОВЫЕ гарантии и льготы женщинам, имеющим детей до полутора лет (плюсом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к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вышеперечисленным).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1) Если женщинам, имеющим детей до полутора лет, сложно выполнять свои "дородовые" трудовые обязанности (по причинам графика, характера нагрузок и т.п.), они могут перевестись на другую работу с оплатой труда по выполняемой работе, но не ниже среднего заработка по прежней работе до достижения ребенком возраста полутора лет (ч. 4 ст. 254 ТК РФ).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Для этого необходимо подать работодателю заявление.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2) Им нельзя устанавливать испытательный срок при приеме на работу (</w:t>
      </w:r>
      <w:proofErr w:type="spell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абз</w:t>
      </w:r>
      <w:proofErr w:type="spell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. 3 ч. 4 ст. 70 ТК РФ);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lastRenderedPageBreak/>
        <w:t xml:space="preserve">3) Имеют, помимо обычного обеденного перерыва, дополнительные перерывы для кормления ребенка - не реже чем через каждые три часа продолжительностью не менее 30 минут каждый (ст. 258 ТК РФ). Такие перерывы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включаются в рабочее время и подлежат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оплате в размере среднего заработка. При этом их можно использовать в течение дня, а можно присоединить к обеденному перерыву или перенести как на начало, так и на конец рабочего дня с соответствующим его сокращением (для этого нужно написать заявление). Перерывы предоставляются независимо от того, находится ли ребенок на грудном или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ином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вскармливании, и вообще - посвящены ли перерывы его кормлению.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4) Периоды ухода одного из родителей за каждым ребенком до достижения им возраста полутора лет, но не более шести лет в общей сложности, засчитываются в стаж для назначения пенсии по возрасту (60 лет – женщины, 65 лет – мужчины) (ст. 12 Федерального закона от 28.12.2013 N 400-ФЗ "О страховых пенсиях"). Для досрочной пенсии не учитываются.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5) Пособие по уходу за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ребенком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работающим женщинам (отцам, бабушкам, дедам или другим родственникам или опекунам, фактически осуществляющим уход за ребенком) назначается Фондом социального страхования РФ и выплачивается до достижения ребенком возраста полутора лет. По общему правилу, размер пособия по уходу за ребенком составляет 40 % от среднего заработка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.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(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с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т.11.2.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Федеральный закон от 29.12.2006 N 255-ФЗ "Об обязательном социальном страховании на случай временной нетрудоспособности и в связи с материнством").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Минимальная сумма пособия по уходу за первым ребенком до полутора лет зависит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от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МРОТ. Поскольку с 1 января 2019 года МРОТ составляет 11 280 руб., минимальная сумма пособия по уходу за первым ребенком с 01.01.2019 равна 4512 руб. + районный коэффициент; Минимальное пособие на второго и последующих детей с 01.02.2019 составляет 6554,89 руб. + районный коэффициент. Максимальная сумма пособия по уходу за ребенком с 01.01.2019 составляет 26 152,27 рубля. (В 2020 году максимальный размер будет составлять 27 984, 66 руб.). Если мать не трудоустроена или ее рабочий стаж меньше 6 месяцев, выплаты назначаются ей в минимальном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размере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: • на первого ребенка — 3277,45 рублей + районный коэффициент; • на второго ребенка и последующих детей — 6554,89 рублей + районный коэффициент.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Важно! С 2020 года отменяется ежемесячная компенсационная выплата в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размере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50 рублей, выплачиваемая работодателями, матерям (или другим родственникам, фактически осуществляющим уход за ребенком), состоящим в трудовых отношениях и находящимся в отпуске по уходу за ребенком до достижения им 3-летнего возраста (Указ Президента РФ от 25.11.2019 N 570). После 1 января 2020 г. обязанность платить пособие сохранится только в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отношении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тех сотрудников, кому оно назначено ранее.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lastRenderedPageBreak/>
        <w:t xml:space="preserve">Важно! С 01.01.2018 действует новый закон о ежемесячных выплатах семьям, имеющим детей (Федеральный закон от 28.12.2017 N 418-ФЗ). В соответствии с этим законом женщине, родившей первого или второго ребенка, положена ежемесячная выплата при одновременном соблюдении некоторых условий. К таким условиям, в частности, относится: • женщина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является гражданкой РФ и постоянно проживает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на территории России; • ребенок родился 01.01.2018 и позднее; • ребенок является гражданином РФ; •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размер среднедушевого дохода семьи не превышает 1,5-кратную (а с 1 января 2020 года - 2-кратную) величину прожиточного минимума трудоспособного населения, установленную в субъекте РФ за II квартал года, предшествующего году обращения за назначением такой выплаты.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Эта выплата освобождается от налогообложения НДФЛ на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основании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п. 2.1 ст. 217 НК РФ.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Обратите внимание! Данные выплаты производятся не работодателями!</w:t>
      </w:r>
    </w:p>
    <w:p w:rsidR="00BF2302" w:rsidRPr="00BF2302" w:rsidRDefault="00BF2302" w:rsidP="00BF230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Родителю, претендующему на получение выплаты, надо обращаться: - в органы соцзащиты по месту жительства или МФЦ, если речь идет о выплатах на первого ребенка; - в территориальный орган ПФР по месту жительства или МФЦ - в отношении выплат на второго ребенка. Эти выплаты производятся за счет средств материнского капитала. Размер выплаты составит величину прожиточного минимума на детей, действующую в </w:t>
      </w:r>
      <w:proofErr w:type="gramStart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регионе</w:t>
      </w:r>
      <w:proofErr w:type="gramEnd"/>
      <w:r w:rsidRPr="00BF230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во втором квартале предыдущего года. Выплаты производятся до достижения ребенком возраста 1,5 лет (с 1 января 2020 года – 3 лет)</w:t>
      </w:r>
    </w:p>
    <w:p w:rsidR="005F34B3" w:rsidRPr="00BF2302" w:rsidRDefault="005F34B3" w:rsidP="00BF23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34B3" w:rsidRPr="00BF2302" w:rsidSect="005F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E6A"/>
    <w:multiLevelType w:val="multilevel"/>
    <w:tmpl w:val="E8EC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302"/>
    <w:rsid w:val="0000241C"/>
    <w:rsid w:val="000A62E7"/>
    <w:rsid w:val="005F34B3"/>
    <w:rsid w:val="00845A98"/>
    <w:rsid w:val="00BF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B3"/>
  </w:style>
  <w:style w:type="paragraph" w:styleId="4">
    <w:name w:val="heading 4"/>
    <w:basedOn w:val="a"/>
    <w:link w:val="40"/>
    <w:uiPriority w:val="9"/>
    <w:qFormat/>
    <w:rsid w:val="00BF23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23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-block">
    <w:name w:val="d-block"/>
    <w:basedOn w:val="a0"/>
    <w:rsid w:val="00BF2302"/>
  </w:style>
  <w:style w:type="paragraph" w:styleId="a3">
    <w:name w:val="Normal (Web)"/>
    <w:basedOn w:val="a"/>
    <w:uiPriority w:val="99"/>
    <w:semiHidden/>
    <w:unhideWhenUsed/>
    <w:rsid w:val="00BF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2</cp:revision>
  <dcterms:created xsi:type="dcterms:W3CDTF">2023-07-10T05:59:00Z</dcterms:created>
  <dcterms:modified xsi:type="dcterms:W3CDTF">2023-07-10T06:42:00Z</dcterms:modified>
</cp:coreProperties>
</file>