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F54" w:rsidRPr="003E3F54" w:rsidRDefault="003E3F54" w:rsidP="003E3F5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3E3F54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3E3F54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3E3F54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3E3F54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3E3F54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3E3F54" w:rsidRPr="003E3F54" w:rsidRDefault="003E3F54" w:rsidP="003E3F54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Финансы всего Приморья" w:history="1">
        <w:r w:rsidRPr="003E3F54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Финансы всего Приморья</w:t>
        </w:r>
      </w:hyperlink>
    </w:p>
    <w:p w:rsidR="003E3F54" w:rsidRPr="003E3F54" w:rsidRDefault="003E3F54" w:rsidP="003E3F5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3E3F54">
        <w:rPr>
          <w:rFonts w:ascii="Tahoma" w:eastAsia="Times New Roman" w:hAnsi="Tahoma" w:cs="Tahoma"/>
          <w:b/>
          <w:bCs/>
          <w:color w:val="176AD0"/>
          <w:lang w:eastAsia="ru-RU"/>
        </w:rPr>
        <w:t>18.10.2023</w:t>
      </w:r>
    </w:p>
    <w:p w:rsidR="003E3F54" w:rsidRPr="003E3F54" w:rsidRDefault="003E3F54" w:rsidP="003E3F54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Первые слушания были посвящены коммунальной и дорожной темам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вые слушания были посвящены коммунальной и дорожной темам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3F54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Начались обсуждения краевого бюджета-2024</w:t>
      </w:r>
    </w:p>
    <w:p w:rsidR="003E3F54" w:rsidRPr="003E3F54" w:rsidRDefault="003E3F54" w:rsidP="003E3F54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Разработка и корректировка схемы газоснабжения и газификации Партизанского городского округа в планах у правительства Приморского края на ближайшие три года.</w:t>
      </w:r>
    </w:p>
    <w:p w:rsidR="003E3F54" w:rsidRPr="003E3F54" w:rsidRDefault="003E3F54" w:rsidP="003E3F54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На этой неделе начались общественные обсуждения бюджета Приморского края на 2024 год и плановый период 2025-2026 годов. И первой их темой в понедельник, 16 октября, стало финансирование отраслей ЖКХ, энергетики и газоснабжения, транспорта и дорожного хозяйства.</w:t>
      </w:r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В режиме видеоконференцсвязи к слушаниям, проходящим в большом зале здания краевого правительства во Владивостоке, могут присоединиться представители власти и общественности во всех муниципалитетах и все желающие в социальных сетях. В </w:t>
      </w:r>
      <w:proofErr w:type="spellStart"/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Партизанске</w:t>
      </w:r>
      <w:proofErr w:type="spellEnd"/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в минувший понедельник участие в обсуждении приняли и.о. главы городского округа Сергей Юдин, председатель Думы ПГО Владимир Красиков, специалисты администрации, депутаты и активные общественники.</w:t>
      </w:r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Одним из основных направлений на этот раз стало использование «голубого топлива» в нашем регионе. Газификация началась с отдельных населенных пунктов и муниципалитетов запада и юго-запада Приморья и постепенно дошла до Находки и Врангеля. Причем речь идет не только о переводе на газ котельных и крупных промышленных предприятий, но и его централизованном использовании в частном секторе. Среди территорий, которые на перспективу рассматривает руководство края, значится и Партизанский городской округ. Разработка схемы прокладки централизованных магистралей и межквартальных сетей газоснабжения в планах на три ближайших года. Ранее заявлял об этом и глава нашего муниципалитета Олег Бондарев на встрече с населением села Казанка 9 августа нынешнего года, отвечая на вопросы жителей.</w:t>
      </w:r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Речь на общественных обсуждениях шла и о ремонтах автомобильных дорог регионального и межмуниципального значения, а также мостов. Финансирование на эти цели увеличивается вдвое в сравнении с нынешним годом. Значительно будет обновлен парк техники «</w:t>
      </w:r>
      <w:proofErr w:type="spellStart"/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Примавтодора</w:t>
      </w:r>
      <w:proofErr w:type="spellEnd"/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». В перечне объектов, на которых продолжатся работы в грядущем году – мост через реку Партизанскую между селами Екатериновка и </w:t>
      </w:r>
      <w:proofErr w:type="spellStart"/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Владимир</w:t>
      </w:r>
      <w:proofErr w:type="gramStart"/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о</w:t>
      </w:r>
      <w:proofErr w:type="spellEnd"/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-</w:t>
      </w:r>
      <w:proofErr w:type="gramEnd"/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Александровское. Будет закупаться тяжелая техника для оперативного устранения последствий тайфунов и плановой ежегодной расчистки и углубления русел рек, сообщил губернатор Приморья Олег Кожемяко.</w:t>
      </w:r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Он особо подчеркнул, что формируется необходимое производство и резерв водопропускных труб, мостовых железобетонных балок разной длины. Благодаря этому </w:t>
      </w:r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 xml:space="preserve">край сможет быстро ремонтировать наиболее проблемные в плане подтоплений участки дорог. Большим подспорьем в предотвращении и быстрой ликвидации наводнений </w:t>
      </w:r>
      <w:proofErr w:type="gramStart"/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станут</w:t>
      </w:r>
      <w:proofErr w:type="gramEnd"/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специальные подразделения по расчистке русел рек. Они создаются в </w:t>
      </w:r>
      <w:proofErr w:type="spellStart"/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паводкоопасных</w:t>
      </w:r>
      <w:proofErr w:type="spellEnd"/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районах и оснащаются тяжелой техникой – экскаваторами, бульдозерами, самосвалами. Это позволит предупредить разрушения в результате стихии.</w:t>
      </w:r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— Мы сделали выводы из тех вызовов, которыми испытывает наш край природа, и меняем бюджетную политику, вкладывая значительные средства именно в предупреждение тех негативных явлений, которые, в первую очередь, наносят огромный ущерб дорожному хозяйству, – заявил руководитель Приморья.</w:t>
      </w:r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В результате сильных осадков летом этого года в крае серьезно пострадала дорожная инфраструктура. За два месяца предприятия отрасли общими усилиями полностью восстановили транспортное сообщение на почти 90 километрах автодорог.</w:t>
      </w:r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Если говорить в целом о тенденциях следующего года, актуальных для всех территорий региона, то в Приморье продолжится благоустройство общественных и дворовых территорий, финансирование выбранных по результатам голосования по программе инициативного </w:t>
      </w:r>
      <w:proofErr w:type="spellStart"/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бюджетирования</w:t>
      </w:r>
      <w:proofErr w:type="spellEnd"/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проектов, поддержка </w:t>
      </w:r>
      <w:proofErr w:type="spellStart"/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ТОСов</w:t>
      </w:r>
      <w:proofErr w:type="spellEnd"/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выделением им грантов, обеспечение жителей дровами через </w:t>
      </w:r>
      <w:proofErr w:type="spellStart"/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гортопы</w:t>
      </w:r>
      <w:proofErr w:type="spellEnd"/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.</w:t>
      </w:r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По словам участников видеоконференции в </w:t>
      </w:r>
      <w:proofErr w:type="spellStart"/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Партизанске</w:t>
      </w:r>
      <w:proofErr w:type="spellEnd"/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председателя городского Совета ветеранов Людмилы Кудрявых и ее заместителя Людмилы Дмитриевой, программы благоустройства дворов, парков, скверов – это, бесспорно, дело очень хорошее. Но хотелось бы, чтобы местные жители, особенно молодежь, бережно относились к тому, что для них обустраивают за бюджетные средства и сами предлагали больше идей, проектов. Также требует внимания и доработки, по словам общественников, содержание контейнерных площадок и прилегающей к ним территории, а также более тщательная уборка выпавшего при погрузке в мусоровозы содержимого баков.</w:t>
      </w:r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Напомним, слушания проекта краевого бюджета идут всю текущую неделю. Так, 18 октября обсудят культуру, спорт, сферу труда и социальной политики; 19 октября – образование, среднее профессиональное образование и занятость; 20 октября – здравоохранение. Прямую трансляцию можно будет посмотреть в </w:t>
      </w:r>
      <w:proofErr w:type="gramStart"/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официальном</w:t>
      </w:r>
      <w:proofErr w:type="gramEnd"/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</w:t>
      </w:r>
      <w:proofErr w:type="spellStart"/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телеграм-канале</w:t>
      </w:r>
      <w:proofErr w:type="spellEnd"/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председателя правительства Приморского края Веры Щербина https://t.me/shcherbina_vg (12+), на </w:t>
      </w:r>
      <w:proofErr w:type="spellStart"/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Рутуб-канале</w:t>
      </w:r>
      <w:proofErr w:type="spellEnd"/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правительства края https://rutube.ru/channel/23499882 (12+) и в </w:t>
      </w:r>
      <w:proofErr w:type="spellStart"/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соцсетях</w:t>
      </w:r>
      <w:proofErr w:type="spellEnd"/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Общественного телевидения Приморья.</w:t>
      </w:r>
    </w:p>
    <w:p w:rsidR="003E3F54" w:rsidRPr="003E3F54" w:rsidRDefault="003E3F54" w:rsidP="003E3F54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3E3F54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Анна СЕРГИЕНКО.</w:t>
      </w:r>
      <w:r w:rsidRPr="003E3F5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3E3F54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Фото автор</w:t>
      </w:r>
    </w:p>
    <w:p w:rsidR="007A1880" w:rsidRDefault="003E3F54">
      <w:r w:rsidRPr="003E3F54">
        <w:t>https://partizansk-vesti.ru/fakty-i-kommentarii/finansy-vsego-primorya/</w:t>
      </w:r>
    </w:p>
    <w:sectPr w:rsidR="007A1880" w:rsidSect="003E3F54">
      <w:pgSz w:w="11906" w:h="16838"/>
      <w:pgMar w:top="567" w:right="454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E3F54"/>
    <w:rsid w:val="003E3F54"/>
    <w:rsid w:val="007A1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880"/>
  </w:style>
  <w:style w:type="paragraph" w:styleId="2">
    <w:name w:val="heading 2"/>
    <w:basedOn w:val="a"/>
    <w:link w:val="20"/>
    <w:uiPriority w:val="9"/>
    <w:qFormat/>
    <w:rsid w:val="003E3F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3F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E3F5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E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3F5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E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3F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0915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60549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10/DSC09756.jpg" TargetMode="External"/><Relationship Id="rId4" Type="http://schemas.openxmlformats.org/officeDocument/2006/relationships/hyperlink" Target="https://partizansk-vesti.ru/fakty-i-kommentarii/finansy-vsego-primor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782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2023-12-05T02:18:00Z</dcterms:created>
  <dcterms:modified xsi:type="dcterms:W3CDTF">2023-12-05T02:19:00Z</dcterms:modified>
</cp:coreProperties>
</file>