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86" w:rsidRPr="00E87086" w:rsidRDefault="00AB5A59" w:rsidP="00E87086">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E87086">
        <w:rPr>
          <w:rFonts w:ascii="Times New Roman" w:eastAsia="Times New Roman" w:hAnsi="Times New Roman" w:cs="Times New Roman"/>
          <w:caps/>
          <w:color w:val="000000"/>
          <w:sz w:val="24"/>
          <w:szCs w:val="24"/>
          <w:lang w:eastAsia="ru-RU"/>
        </w:rPr>
        <w:fldChar w:fldCharType="begin"/>
      </w:r>
      <w:r w:rsidR="00E87086" w:rsidRPr="00E87086">
        <w:rPr>
          <w:rFonts w:ascii="Times New Roman" w:eastAsia="Times New Roman" w:hAnsi="Times New Roman" w:cs="Times New Roman"/>
          <w:caps/>
          <w:color w:val="000000"/>
          <w:sz w:val="24"/>
          <w:szCs w:val="24"/>
          <w:lang w:eastAsia="ru-RU"/>
        </w:rPr>
        <w:instrText xml:space="preserve"> HYPERLINK "http://partizansk-vesti.ru/" \o "МАУ \"Редакция газеты \"Вести\" \» " </w:instrText>
      </w:r>
      <w:r w:rsidRPr="00E87086">
        <w:rPr>
          <w:rFonts w:ascii="Times New Roman" w:eastAsia="Times New Roman" w:hAnsi="Times New Roman" w:cs="Times New Roman"/>
          <w:caps/>
          <w:color w:val="000000"/>
          <w:sz w:val="24"/>
          <w:szCs w:val="24"/>
          <w:lang w:eastAsia="ru-RU"/>
        </w:rPr>
        <w:fldChar w:fldCharType="separate"/>
      </w:r>
      <w:r w:rsidR="00E87086" w:rsidRPr="00E87086">
        <w:rPr>
          <w:rFonts w:ascii="Times New Roman" w:eastAsia="Times New Roman" w:hAnsi="Times New Roman" w:cs="Times New Roman"/>
          <w:b/>
          <w:bCs/>
          <w:caps/>
          <w:color w:val="000000"/>
          <w:sz w:val="24"/>
          <w:szCs w:val="24"/>
          <w:u w:val="single"/>
          <w:lang w:eastAsia="ru-RU"/>
        </w:rPr>
        <w:t>МАУ "РЕДАКЦИЯ ГАЗЕТЫ "ВЕСТИ"</w:t>
      </w:r>
      <w:r w:rsidRPr="00E87086">
        <w:rPr>
          <w:rFonts w:ascii="Times New Roman" w:eastAsia="Times New Roman" w:hAnsi="Times New Roman" w:cs="Times New Roman"/>
          <w:caps/>
          <w:color w:val="000000"/>
          <w:sz w:val="24"/>
          <w:szCs w:val="24"/>
          <w:lang w:eastAsia="ru-RU"/>
        </w:rPr>
        <w:fldChar w:fldCharType="end"/>
      </w:r>
    </w:p>
    <w:p w:rsidR="00E87086" w:rsidRPr="00E87086" w:rsidRDefault="00AB5A59" w:rsidP="00E87086">
      <w:pPr>
        <w:shd w:val="clear" w:color="auto" w:fill="FFFFFF"/>
        <w:spacing w:after="0" w:line="336" w:lineRule="atLeast"/>
        <w:outlineLvl w:val="1"/>
        <w:rPr>
          <w:rFonts w:ascii="Times New Roman" w:eastAsia="Times New Roman" w:hAnsi="Times New Roman" w:cs="Times New Roman"/>
          <w:b/>
          <w:bCs/>
          <w:color w:val="000000"/>
          <w:sz w:val="24"/>
          <w:szCs w:val="24"/>
          <w:lang w:eastAsia="ru-RU"/>
        </w:rPr>
      </w:pPr>
      <w:hyperlink r:id="rId4" w:tooltip="Постоянная ссылка на Площадки и дворы" w:history="1">
        <w:r w:rsidR="00E87086" w:rsidRPr="00E87086">
          <w:rPr>
            <w:rFonts w:ascii="Times New Roman" w:eastAsia="Times New Roman" w:hAnsi="Times New Roman" w:cs="Times New Roman"/>
            <w:b/>
            <w:bCs/>
            <w:color w:val="176AD0"/>
            <w:sz w:val="24"/>
            <w:szCs w:val="24"/>
            <w:u w:val="single"/>
            <w:lang w:eastAsia="ru-RU"/>
          </w:rPr>
          <w:t>Площадки и дворы</w:t>
        </w:r>
      </w:hyperlink>
    </w:p>
    <w:p w:rsidR="00E87086" w:rsidRPr="00E87086" w:rsidRDefault="00E87086" w:rsidP="00E87086">
      <w:pPr>
        <w:shd w:val="clear" w:color="auto" w:fill="FFFFFF"/>
        <w:spacing w:after="0" w:line="240" w:lineRule="auto"/>
        <w:rPr>
          <w:rFonts w:ascii="Times New Roman" w:eastAsia="Times New Roman" w:hAnsi="Times New Roman" w:cs="Times New Roman"/>
          <w:b/>
          <w:bCs/>
          <w:color w:val="176AD0"/>
          <w:sz w:val="24"/>
          <w:szCs w:val="24"/>
          <w:lang w:eastAsia="ru-RU"/>
        </w:rPr>
      </w:pPr>
      <w:r w:rsidRPr="00E87086">
        <w:rPr>
          <w:rFonts w:ascii="Times New Roman" w:eastAsia="Times New Roman" w:hAnsi="Times New Roman" w:cs="Times New Roman"/>
          <w:b/>
          <w:bCs/>
          <w:color w:val="176AD0"/>
          <w:sz w:val="24"/>
          <w:szCs w:val="24"/>
          <w:lang w:eastAsia="ru-RU"/>
        </w:rPr>
        <w:t>17.05.2023</w:t>
      </w:r>
    </w:p>
    <w:p w:rsidR="00E87086" w:rsidRPr="00E87086"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1714500" cy="1143000"/>
            <wp:effectExtent l="19050" t="0" r="0" b="0"/>
            <wp:docPr id="1" name="Рисунок 1" descr="Качели и карусели в парке детвора оценила на «отлично»">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чели и карусели в парке детвора оценила на «отлично»">
                      <a:hlinkClick r:id="rId5"/>
                    </pic:cNvPr>
                    <pic:cNvPicPr>
                      <a:picLocks noChangeAspect="1" noChangeArrowheads="1"/>
                    </pic:cNvPicPr>
                  </pic:nvPicPr>
                  <pic:blipFill>
                    <a:blip r:embed="rId6" cstate="print"/>
                    <a:srcRect/>
                    <a:stretch>
                      <a:fillRect/>
                    </a:stretch>
                  </pic:blipFill>
                  <pic:spPr bwMode="auto">
                    <a:xfrm>
                      <a:off x="0" y="0"/>
                      <a:ext cx="1714500" cy="1143000"/>
                    </a:xfrm>
                    <a:prstGeom prst="rect">
                      <a:avLst/>
                    </a:prstGeom>
                    <a:noFill/>
                    <a:ln w="9525">
                      <a:noFill/>
                      <a:miter lim="800000"/>
                      <a:headEnd/>
                      <a:tailEnd/>
                    </a:ln>
                  </pic:spPr>
                </pic:pic>
              </a:graphicData>
            </a:graphic>
          </wp:inline>
        </w:drawing>
      </w:r>
      <w:r w:rsidRPr="00E87086">
        <w:rPr>
          <w:rFonts w:ascii="Times New Roman" w:eastAsia="Times New Roman" w:hAnsi="Times New Roman" w:cs="Times New Roman"/>
          <w:color w:val="000000"/>
          <w:sz w:val="24"/>
          <w:szCs w:val="24"/>
          <w:lang w:eastAsia="ru-RU"/>
        </w:rPr>
        <w:t>Совсем недавно закончился зимний сезон, а в городе за первые теплые недели успели появиться новые места для комфортного детского отдыха, строители уже занялись ремонтами дворов.</w:t>
      </w:r>
    </w:p>
    <w:p w:rsidR="000D65DE"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color w:val="000000"/>
          <w:sz w:val="24"/>
          <w:szCs w:val="24"/>
          <w:lang w:eastAsia="ru-RU"/>
        </w:rPr>
        <w:t>Плановый выезд на благоустраиваемые в муниципалитете объекты провели первый заместитель главы Партизанского городского округа Сергей Юдин, специалисты администрации и общественный наблюдатель Юрий Антошкин 11 мая.</w:t>
      </w:r>
      <w:r w:rsidRPr="00E87086">
        <w:rPr>
          <w:rFonts w:ascii="Times New Roman" w:eastAsia="Times New Roman" w:hAnsi="Times New Roman" w:cs="Times New Roman"/>
          <w:color w:val="000000"/>
          <w:sz w:val="24"/>
          <w:szCs w:val="24"/>
          <w:lang w:eastAsia="ru-RU"/>
        </w:rPr>
        <w:br/>
        <w:t>Рабочая группа посетила новую зону отдыха для подростков, возведенную рядом с уже имеющейся детской игровой площадкой в городском парке. Сергей Юдин и Юрий Антошкин побеседовали с детьми, облюбовавшими новые качели и карусели. Ребята рассказали, что им очень понравились новые аттракционы. И это действительно так, а во время массового гуляния в День Победы на этой площадке собралось сразу несколько десятков детей и подростков, желающих опробовать новинки.</w:t>
      </w:r>
      <w:r w:rsidRPr="00E87086">
        <w:rPr>
          <w:rFonts w:ascii="Times New Roman" w:eastAsia="Times New Roman" w:hAnsi="Times New Roman" w:cs="Times New Roman"/>
          <w:color w:val="000000"/>
          <w:sz w:val="24"/>
          <w:szCs w:val="24"/>
          <w:lang w:eastAsia="ru-RU"/>
        </w:rPr>
        <w:br/>
        <w:t>Побывала комиссия в этот день и на детских игровых площадках, установленных во дворах многоквартирных домов в нынешнем году. Та, что открыли в начале мая на Булгарова,17, очень понравилась детям и их родителям. Здесь подрядная организация по первой же просьбе жильцов провела дополнительные работы: оперативно установила защитную изгородь, переставила скамейку, на новое, более удобное место перенесла вход на игровую площадку. Пока из общей картины в настоящее время выбивается только металлическая шведская стенка, оставшаяся от прежней спортивной площадки. Чтобы она не портила общий вид, жильцы и рабочие управляющей компании, которые после окончания строительства будут заниматься текущим ремонтом и содержанием игровой зоны, планируют ее покрасить.</w:t>
      </w:r>
      <w:r w:rsidR="000D65DE">
        <w:rPr>
          <w:rFonts w:ascii="Times New Roman" w:eastAsia="Times New Roman" w:hAnsi="Times New Roman" w:cs="Times New Roman"/>
          <w:color w:val="000000"/>
          <w:sz w:val="24"/>
          <w:szCs w:val="24"/>
          <w:lang w:eastAsia="ru-RU"/>
        </w:rPr>
        <w:t xml:space="preserve"> </w:t>
      </w:r>
    </w:p>
    <w:p w:rsidR="00FE6684"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3824269" cy="2552700"/>
            <wp:effectExtent l="19050" t="0" r="4781" b="0"/>
            <wp:docPr id="2" name="Рисунок 2" descr="После Ленинской, 20 строители начнут ремонт на Нагорной, 1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ле Ленинской, 20 строители начнут ремонт на Нагорной, 18">
                      <a:hlinkClick r:id="rId7"/>
                    </pic:cNvPr>
                    <pic:cNvPicPr>
                      <a:picLocks noChangeAspect="1" noChangeArrowheads="1"/>
                    </pic:cNvPicPr>
                  </pic:nvPicPr>
                  <pic:blipFill>
                    <a:blip r:embed="rId8" cstate="print"/>
                    <a:srcRect/>
                    <a:stretch>
                      <a:fillRect/>
                    </a:stretch>
                  </pic:blipFill>
                  <pic:spPr bwMode="auto">
                    <a:xfrm>
                      <a:off x="0" y="0"/>
                      <a:ext cx="3824269" cy="2552700"/>
                    </a:xfrm>
                    <a:prstGeom prst="rect">
                      <a:avLst/>
                    </a:prstGeom>
                    <a:noFill/>
                    <a:ln w="9525">
                      <a:noFill/>
                      <a:miter lim="800000"/>
                      <a:headEnd/>
                      <a:tailEnd/>
                    </a:ln>
                  </pic:spPr>
                </pic:pic>
              </a:graphicData>
            </a:graphic>
          </wp:inline>
        </w:drawing>
      </w:r>
    </w:p>
    <w:p w:rsidR="000D65DE"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color w:val="000000"/>
          <w:sz w:val="24"/>
          <w:szCs w:val="24"/>
          <w:lang w:eastAsia="ru-RU"/>
        </w:rPr>
        <w:lastRenderedPageBreak/>
        <w:t>На улице Октябрьской, 6 участники рабочей группы практически дали добро на открытие новой детской площадки, которая была установлена здесь днем ранее. Горка, карусель, балансир, песочница, скамейки – все готово для отдыха и развлечений юных жителей. Активистка общественного совета дома Валентина Горохова рассказала, что по совету строителей несколько дней взрослые не пускали детей на площадку, пока окончательно «не встанет» мягкое резиновое покрытие, но теперь туда могут приходить все желающие.</w:t>
      </w:r>
      <w:r w:rsidRPr="00E87086">
        <w:rPr>
          <w:rFonts w:ascii="Times New Roman" w:eastAsia="Times New Roman" w:hAnsi="Times New Roman" w:cs="Times New Roman"/>
          <w:color w:val="000000"/>
          <w:sz w:val="24"/>
          <w:szCs w:val="24"/>
          <w:lang w:eastAsia="ru-RU"/>
        </w:rPr>
        <w:br/>
        <w:t>Валентина Петровна от имени местных жителей поблагодарила администрацию городского округа и управляющую компанию «</w:t>
      </w:r>
      <w:proofErr w:type="spellStart"/>
      <w:r w:rsidRPr="00E87086">
        <w:rPr>
          <w:rFonts w:ascii="Times New Roman" w:eastAsia="Times New Roman" w:hAnsi="Times New Roman" w:cs="Times New Roman"/>
          <w:color w:val="000000"/>
          <w:sz w:val="24"/>
          <w:szCs w:val="24"/>
          <w:lang w:eastAsia="ru-RU"/>
        </w:rPr>
        <w:t>Сица</w:t>
      </w:r>
      <w:proofErr w:type="spellEnd"/>
      <w:r w:rsidRPr="00E87086">
        <w:rPr>
          <w:rFonts w:ascii="Times New Roman" w:eastAsia="Times New Roman" w:hAnsi="Times New Roman" w:cs="Times New Roman"/>
          <w:color w:val="000000"/>
          <w:sz w:val="24"/>
          <w:szCs w:val="24"/>
          <w:lang w:eastAsia="ru-RU"/>
        </w:rPr>
        <w:t>», специалисты которой не только помогли оформить пакет документов для вхождения в губернаторскую программу, но и уже несколько лет планомерно занимаются ремонтом внутренних коммуникаций многоквартирного дома.</w:t>
      </w:r>
      <w:r w:rsidR="000D65DE">
        <w:rPr>
          <w:rFonts w:ascii="Times New Roman" w:eastAsia="Times New Roman" w:hAnsi="Times New Roman" w:cs="Times New Roman"/>
          <w:color w:val="000000"/>
          <w:sz w:val="24"/>
          <w:szCs w:val="24"/>
          <w:lang w:eastAsia="ru-RU"/>
        </w:rPr>
        <w:t xml:space="preserve"> </w:t>
      </w:r>
    </w:p>
    <w:p w:rsidR="000D65DE"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color w:val="000000"/>
          <w:sz w:val="24"/>
          <w:szCs w:val="24"/>
          <w:lang w:eastAsia="ru-RU"/>
        </w:rPr>
        <w:t xml:space="preserve">Во время посещения площадки Сергей Юдин поднял вопрос о необходимости </w:t>
      </w:r>
      <w:proofErr w:type="gramStart"/>
      <w:r w:rsidRPr="00E87086">
        <w:rPr>
          <w:rFonts w:ascii="Times New Roman" w:eastAsia="Times New Roman" w:hAnsi="Times New Roman" w:cs="Times New Roman"/>
          <w:color w:val="000000"/>
          <w:sz w:val="24"/>
          <w:szCs w:val="24"/>
          <w:lang w:eastAsia="ru-RU"/>
        </w:rPr>
        <w:t>проведения</w:t>
      </w:r>
      <w:proofErr w:type="gramEnd"/>
      <w:r w:rsidRPr="00E87086">
        <w:rPr>
          <w:rFonts w:ascii="Times New Roman" w:eastAsia="Times New Roman" w:hAnsi="Times New Roman" w:cs="Times New Roman"/>
          <w:color w:val="000000"/>
          <w:sz w:val="24"/>
          <w:szCs w:val="24"/>
          <w:lang w:eastAsia="ru-RU"/>
        </w:rPr>
        <w:t xml:space="preserve"> управляющей компанией работ по укреплению склонов прилегающей территории. Внимания потребует и песочница, в которую нужно завезти песок и отладить на ней защитную крышку.</w:t>
      </w:r>
      <w:r w:rsidR="000D65DE">
        <w:rPr>
          <w:rFonts w:ascii="Times New Roman" w:eastAsia="Times New Roman" w:hAnsi="Times New Roman" w:cs="Times New Roman"/>
          <w:color w:val="000000"/>
          <w:sz w:val="24"/>
          <w:szCs w:val="24"/>
          <w:lang w:eastAsia="ru-RU"/>
        </w:rPr>
        <w:t xml:space="preserve"> </w:t>
      </w:r>
    </w:p>
    <w:p w:rsidR="000D65DE"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color w:val="000000"/>
          <w:sz w:val="24"/>
          <w:szCs w:val="24"/>
          <w:lang w:eastAsia="ru-RU"/>
        </w:rPr>
        <w:t>Также начались работы по благоустройству придомовой территории во дворе по улице Ленинской, 20. Строители компан</w:t>
      </w:r>
      <w:proofErr w:type="gramStart"/>
      <w:r w:rsidRPr="00E87086">
        <w:rPr>
          <w:rFonts w:ascii="Times New Roman" w:eastAsia="Times New Roman" w:hAnsi="Times New Roman" w:cs="Times New Roman"/>
          <w:color w:val="000000"/>
          <w:sz w:val="24"/>
          <w:szCs w:val="24"/>
          <w:lang w:eastAsia="ru-RU"/>
        </w:rPr>
        <w:t>ии ООО</w:t>
      </w:r>
      <w:proofErr w:type="gramEnd"/>
      <w:r w:rsidRPr="00E87086">
        <w:rPr>
          <w:rFonts w:ascii="Times New Roman" w:eastAsia="Times New Roman" w:hAnsi="Times New Roman" w:cs="Times New Roman"/>
          <w:color w:val="000000"/>
          <w:sz w:val="24"/>
          <w:szCs w:val="24"/>
          <w:lang w:eastAsia="ru-RU"/>
        </w:rPr>
        <w:t xml:space="preserve"> «СААН» из </w:t>
      </w:r>
      <w:proofErr w:type="spellStart"/>
      <w:r w:rsidRPr="00E87086">
        <w:rPr>
          <w:rFonts w:ascii="Times New Roman" w:eastAsia="Times New Roman" w:hAnsi="Times New Roman" w:cs="Times New Roman"/>
          <w:color w:val="000000"/>
          <w:sz w:val="24"/>
          <w:szCs w:val="24"/>
          <w:lang w:eastAsia="ru-RU"/>
        </w:rPr>
        <w:t>Надеждинского</w:t>
      </w:r>
      <w:proofErr w:type="spellEnd"/>
      <w:r w:rsidRPr="00E87086">
        <w:rPr>
          <w:rFonts w:ascii="Times New Roman" w:eastAsia="Times New Roman" w:hAnsi="Times New Roman" w:cs="Times New Roman"/>
          <w:color w:val="000000"/>
          <w:sz w:val="24"/>
          <w:szCs w:val="24"/>
          <w:lang w:eastAsia="ru-RU"/>
        </w:rPr>
        <w:t xml:space="preserve"> района в настоящее время занимаются земляными работами, подвозят строительные материалы, бордюрный камень уже складируют недалеко от дома. Работы пока тормозит «ничейный» колодец, обнаруженный во дворе под слоем грунта. Здесь заасфальтируют двор, установят скамейки и урны.</w:t>
      </w:r>
      <w:r w:rsidR="000D65DE">
        <w:rPr>
          <w:rFonts w:ascii="Times New Roman" w:eastAsia="Times New Roman" w:hAnsi="Times New Roman" w:cs="Times New Roman"/>
          <w:color w:val="000000"/>
          <w:sz w:val="24"/>
          <w:szCs w:val="24"/>
          <w:lang w:eastAsia="ru-RU"/>
        </w:rPr>
        <w:t xml:space="preserve"> </w:t>
      </w:r>
    </w:p>
    <w:p w:rsidR="000D65DE"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color w:val="000000"/>
          <w:sz w:val="24"/>
          <w:szCs w:val="24"/>
          <w:lang w:eastAsia="ru-RU"/>
        </w:rPr>
        <w:t>Кардинального преображения ждет еще один двор. В скором времени эта же подрядная организация приступит к благоустройству придомовой территории у дома по Нагорной, 18, к которому уже сейчас прокладывают объездной путь для движения тяжелой техники и грузовиков со строительными материалами.</w:t>
      </w:r>
      <w:r w:rsidR="000D65DE">
        <w:rPr>
          <w:rFonts w:ascii="Times New Roman" w:eastAsia="Times New Roman" w:hAnsi="Times New Roman" w:cs="Times New Roman"/>
          <w:color w:val="000000"/>
          <w:sz w:val="24"/>
          <w:szCs w:val="24"/>
          <w:lang w:eastAsia="ru-RU"/>
        </w:rPr>
        <w:t xml:space="preserve"> </w:t>
      </w:r>
    </w:p>
    <w:p w:rsidR="00E87086" w:rsidRPr="00E87086" w:rsidRDefault="00E87086" w:rsidP="00E87086">
      <w:pPr>
        <w:shd w:val="clear" w:color="auto" w:fill="FFFFFF"/>
        <w:spacing w:after="60" w:line="384" w:lineRule="atLeast"/>
        <w:jc w:val="both"/>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color w:val="000000"/>
          <w:sz w:val="24"/>
          <w:szCs w:val="24"/>
          <w:lang w:eastAsia="ru-RU"/>
        </w:rPr>
        <w:t>Благоустройство нашего округа выполняется в рамках муниципальной программы «Формирование современной городской среды» и губернаторской программы «1000 дворов» национального проекта «Жилье и городская среда».</w:t>
      </w:r>
    </w:p>
    <w:p w:rsidR="00E87086" w:rsidRPr="00E87086" w:rsidRDefault="00E87086" w:rsidP="00E87086">
      <w:pPr>
        <w:shd w:val="clear" w:color="auto" w:fill="FFFFFF"/>
        <w:spacing w:after="60" w:line="384" w:lineRule="atLeast"/>
        <w:jc w:val="right"/>
        <w:rPr>
          <w:rFonts w:ascii="Times New Roman" w:eastAsia="Times New Roman" w:hAnsi="Times New Roman" w:cs="Times New Roman"/>
          <w:color w:val="000000"/>
          <w:sz w:val="24"/>
          <w:szCs w:val="24"/>
          <w:lang w:eastAsia="ru-RU"/>
        </w:rPr>
      </w:pPr>
      <w:r w:rsidRPr="00E87086">
        <w:rPr>
          <w:rFonts w:ascii="Times New Roman" w:eastAsia="Times New Roman" w:hAnsi="Times New Roman" w:cs="Times New Roman"/>
          <w:b/>
          <w:bCs/>
          <w:color w:val="000000"/>
          <w:sz w:val="24"/>
          <w:szCs w:val="24"/>
          <w:lang w:eastAsia="ru-RU"/>
        </w:rPr>
        <w:t>Антон СУХАРЬ.</w:t>
      </w:r>
      <w:r w:rsidRPr="00E87086">
        <w:rPr>
          <w:rFonts w:ascii="Times New Roman" w:eastAsia="Times New Roman" w:hAnsi="Times New Roman" w:cs="Times New Roman"/>
          <w:color w:val="000000"/>
          <w:sz w:val="24"/>
          <w:szCs w:val="24"/>
          <w:lang w:eastAsia="ru-RU"/>
        </w:rPr>
        <w:br/>
      </w:r>
      <w:r w:rsidRPr="00E87086">
        <w:rPr>
          <w:rFonts w:ascii="Times New Roman" w:eastAsia="Times New Roman" w:hAnsi="Times New Roman" w:cs="Times New Roman"/>
          <w:b/>
          <w:bCs/>
          <w:color w:val="000000"/>
          <w:sz w:val="24"/>
          <w:szCs w:val="24"/>
          <w:lang w:eastAsia="ru-RU"/>
        </w:rPr>
        <w:t>Фото автора</w:t>
      </w:r>
    </w:p>
    <w:p w:rsidR="00876BF1" w:rsidRPr="00E87086" w:rsidRDefault="00E87086">
      <w:pPr>
        <w:rPr>
          <w:rFonts w:ascii="Times New Roman" w:hAnsi="Times New Roman" w:cs="Times New Roman"/>
          <w:sz w:val="24"/>
          <w:szCs w:val="24"/>
        </w:rPr>
      </w:pPr>
      <w:r w:rsidRPr="00E87086">
        <w:rPr>
          <w:rFonts w:ascii="Times New Roman" w:hAnsi="Times New Roman" w:cs="Times New Roman"/>
          <w:sz w:val="24"/>
          <w:szCs w:val="24"/>
        </w:rPr>
        <w:t>http://partizansk-vesti.ru/blagoustrojstvo-2/ploshhadki-i-dvory/</w:t>
      </w:r>
    </w:p>
    <w:sectPr w:rsidR="00876BF1" w:rsidRPr="00E87086" w:rsidSect="000D65DE">
      <w:pgSz w:w="11906" w:h="16838"/>
      <w:pgMar w:top="851"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7086"/>
    <w:rsid w:val="000D65DE"/>
    <w:rsid w:val="00876BF1"/>
    <w:rsid w:val="00AB5A59"/>
    <w:rsid w:val="00E87086"/>
    <w:rsid w:val="00FE6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F1"/>
  </w:style>
  <w:style w:type="paragraph" w:styleId="2">
    <w:name w:val="heading 2"/>
    <w:basedOn w:val="a"/>
    <w:link w:val="20"/>
    <w:uiPriority w:val="9"/>
    <w:qFormat/>
    <w:rsid w:val="00E870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708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87086"/>
    <w:rPr>
      <w:color w:val="0000FF"/>
      <w:u w:val="single"/>
    </w:rPr>
  </w:style>
  <w:style w:type="paragraph" w:styleId="a4">
    <w:name w:val="Normal (Web)"/>
    <w:basedOn w:val="a"/>
    <w:uiPriority w:val="99"/>
    <w:semiHidden/>
    <w:unhideWhenUsed/>
    <w:rsid w:val="00E87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7086"/>
    <w:rPr>
      <w:b/>
      <w:bCs/>
    </w:rPr>
  </w:style>
  <w:style w:type="paragraph" w:styleId="a6">
    <w:name w:val="Balloon Text"/>
    <w:basedOn w:val="a"/>
    <w:link w:val="a7"/>
    <w:uiPriority w:val="99"/>
    <w:semiHidden/>
    <w:unhideWhenUsed/>
    <w:rsid w:val="00E87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7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8832066">
      <w:bodyDiv w:val="1"/>
      <w:marLeft w:val="0"/>
      <w:marRight w:val="0"/>
      <w:marTop w:val="0"/>
      <w:marBottom w:val="0"/>
      <w:divBdr>
        <w:top w:val="none" w:sz="0" w:space="0" w:color="auto"/>
        <w:left w:val="none" w:sz="0" w:space="0" w:color="auto"/>
        <w:bottom w:val="none" w:sz="0" w:space="0" w:color="auto"/>
        <w:right w:val="none" w:sz="0" w:space="0" w:color="auto"/>
      </w:divBdr>
      <w:divsChild>
        <w:div w:id="1886792531">
          <w:marLeft w:val="0"/>
          <w:marRight w:val="0"/>
          <w:marTop w:val="0"/>
          <w:marBottom w:val="0"/>
          <w:divBdr>
            <w:top w:val="none" w:sz="0" w:space="0" w:color="auto"/>
            <w:left w:val="none" w:sz="0" w:space="0" w:color="auto"/>
            <w:bottom w:val="none" w:sz="0" w:space="0" w:color="auto"/>
            <w:right w:val="none" w:sz="0" w:space="0" w:color="auto"/>
          </w:divBdr>
          <w:divsChild>
            <w:div w:id="153883419">
              <w:marLeft w:val="0"/>
              <w:marRight w:val="0"/>
              <w:marTop w:val="0"/>
              <w:marBottom w:val="0"/>
              <w:divBdr>
                <w:top w:val="none" w:sz="0" w:space="0" w:color="auto"/>
                <w:left w:val="none" w:sz="0" w:space="0" w:color="auto"/>
                <w:bottom w:val="none" w:sz="0" w:space="0" w:color="auto"/>
                <w:right w:val="none" w:sz="0" w:space="0" w:color="auto"/>
              </w:divBdr>
            </w:div>
          </w:divsChild>
        </w:div>
        <w:div w:id="1510485738">
          <w:marLeft w:val="0"/>
          <w:marRight w:val="0"/>
          <w:marTop w:val="0"/>
          <w:marBottom w:val="0"/>
          <w:divBdr>
            <w:top w:val="none" w:sz="0" w:space="0" w:color="auto"/>
            <w:left w:val="none" w:sz="0" w:space="0" w:color="auto"/>
            <w:bottom w:val="none" w:sz="0" w:space="0" w:color="auto"/>
            <w:right w:val="none" w:sz="0" w:space="0" w:color="auto"/>
          </w:divBdr>
          <w:divsChild>
            <w:div w:id="918364842">
              <w:marLeft w:val="0"/>
              <w:marRight w:val="0"/>
              <w:marTop w:val="0"/>
              <w:marBottom w:val="0"/>
              <w:divBdr>
                <w:top w:val="none" w:sz="0" w:space="0" w:color="auto"/>
                <w:left w:val="none" w:sz="0" w:space="0" w:color="auto"/>
                <w:bottom w:val="none" w:sz="0" w:space="0" w:color="auto"/>
                <w:right w:val="none" w:sz="0" w:space="0" w:color="auto"/>
              </w:divBdr>
              <w:divsChild>
                <w:div w:id="1386949092">
                  <w:marLeft w:val="3450"/>
                  <w:marRight w:val="3450"/>
                  <w:marTop w:val="0"/>
                  <w:marBottom w:val="0"/>
                  <w:divBdr>
                    <w:top w:val="none" w:sz="0" w:space="0" w:color="auto"/>
                    <w:left w:val="dotted" w:sz="6" w:space="0" w:color="000000"/>
                    <w:bottom w:val="none" w:sz="0" w:space="0" w:color="auto"/>
                    <w:right w:val="dotted" w:sz="6" w:space="0" w:color="000000"/>
                  </w:divBdr>
                  <w:divsChild>
                    <w:div w:id="293486671">
                      <w:marLeft w:val="0"/>
                      <w:marRight w:val="0"/>
                      <w:marTop w:val="0"/>
                      <w:marBottom w:val="0"/>
                      <w:divBdr>
                        <w:top w:val="none" w:sz="0" w:space="0" w:color="auto"/>
                        <w:left w:val="none" w:sz="0" w:space="0" w:color="auto"/>
                        <w:bottom w:val="none" w:sz="0" w:space="0" w:color="auto"/>
                        <w:right w:val="none" w:sz="0" w:space="0" w:color="auto"/>
                      </w:divBdr>
                    </w:div>
                    <w:div w:id="8331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partizansk-vesti.ru/wp-content/uploads/2023/05/IMG_627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3/05/IMG_6203.jpg" TargetMode="External"/><Relationship Id="rId10" Type="http://schemas.openxmlformats.org/officeDocument/2006/relationships/theme" Target="theme/theme1.xml"/><Relationship Id="rId4" Type="http://schemas.openxmlformats.org/officeDocument/2006/relationships/hyperlink" Target="http://partizansk-vesti.ru/blagoustrojstvo-2/ploshhadki-i-dvory/"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Стрельникова</dc:creator>
  <cp:lastModifiedBy>Стрельникова</cp:lastModifiedBy>
  <cp:revision>3</cp:revision>
  <dcterms:created xsi:type="dcterms:W3CDTF">2023-06-06T22:59:00Z</dcterms:created>
  <dcterms:modified xsi:type="dcterms:W3CDTF">2023-06-07T04:08:00Z</dcterms:modified>
</cp:coreProperties>
</file>