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2" w:rsidRPr="00A56142" w:rsidRDefault="00A56142" w:rsidP="00A56142">
      <w:pPr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</w:pPr>
      <w:r w:rsidRPr="00A56142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fldChar w:fldCharType="begin"/>
      </w:r>
      <w:r w:rsidRPr="00A56142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instrText xml:space="preserve"> HYPERLINK "https://partizansk-vesti.ru/duma/vybory-naznachili-bjudzhet-dopolnili/" \o "Постоянная ссылка на Выборы назначили, бюджет дополнили" </w:instrText>
      </w:r>
      <w:r w:rsidRPr="00A56142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fldChar w:fldCharType="separate"/>
      </w:r>
      <w:r w:rsidRPr="00A56142">
        <w:rPr>
          <w:rFonts w:ascii="Tahoma" w:eastAsia="Times New Roman" w:hAnsi="Tahoma" w:cs="Tahoma"/>
          <w:b/>
          <w:bCs/>
          <w:color w:val="176AD0"/>
          <w:sz w:val="34"/>
          <w:lang w:eastAsia="ru-RU"/>
        </w:rPr>
        <w:t>Выборы назначили, бюджет дополнили</w:t>
      </w:r>
      <w:r w:rsidRPr="00A56142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fldChar w:fldCharType="end"/>
      </w:r>
    </w:p>
    <w:p w:rsidR="00A56142" w:rsidRPr="00A56142" w:rsidRDefault="00A56142" w:rsidP="00A561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9"/>
          <w:szCs w:val="29"/>
          <w:lang w:eastAsia="ru-RU"/>
        </w:rPr>
      </w:pPr>
      <w:r w:rsidRPr="00A56142">
        <w:rPr>
          <w:rFonts w:ascii="Times New Roman" w:eastAsia="Times New Roman" w:hAnsi="Times New Roman" w:cs="Times New Roman"/>
          <w:b/>
          <w:bCs/>
          <w:color w:val="176AD0"/>
          <w:sz w:val="29"/>
          <w:szCs w:val="29"/>
          <w:lang w:eastAsia="ru-RU"/>
        </w:rPr>
        <w:t>23.06.2023</w:t>
      </w:r>
    </w:p>
    <w:p w:rsidR="00A56142" w:rsidRPr="00A56142" w:rsidRDefault="00A56142" w:rsidP="00A56142">
      <w:pPr>
        <w:shd w:val="clear" w:color="auto" w:fill="FFFFFF"/>
        <w:spacing w:after="75" w:line="38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Депутаты успели принять важные для всего округа решен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путаты успели принять важные для всего округа решен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1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Дума седьмого созыва завершает свою работу</w:t>
      </w:r>
    </w:p>
    <w:p w:rsidR="00A56142" w:rsidRPr="00A56142" w:rsidRDefault="00A56142" w:rsidP="00A56142">
      <w:pPr>
        <w:shd w:val="clear" w:color="auto" w:fill="FFFFFF"/>
        <w:spacing w:after="75" w:line="38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Подходит к концу срок полномочий действующего состава Думы Партизанского городского округа, в сентябре жители выберут новых депутатов.</w:t>
      </w:r>
    </w:p>
    <w:p w:rsidR="00A56142" w:rsidRPr="00A56142" w:rsidRDefault="00A56142" w:rsidP="00A56142">
      <w:pPr>
        <w:shd w:val="clear" w:color="auto" w:fill="FFFFFF"/>
        <w:spacing w:after="75" w:line="38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Соответствующее решение было рассмотрено и принято одним из первых во время внеочередного заседания депутатского корпуса в среду, 21 июня. Отсутствовали Ольга Крикса, Евгения Панченко, Дмитрий Рослый, Николай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Кодин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Сергей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Луханин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Алексей Кондрат.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Итак, выборы депутатов Думы Партизанского городского округа восьмого созыва назначены на второе воскресенье сентября, в Единый день голосования – 10 сентября и пройдут на всех одномандатных избирательных округах нашего муниципалитета. Скоро начнется предвыборная кампания с выдвижением и регистрацией кандидатов и агитацией.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Депутаты нынешнего созыва до конца своих полномочий успели рассмотреть документы и принять одни из самых важных решений, которых от них на сегодняшний момент ждали и чиновники администрации, и коллективы различных муниципальных учреждений, и местные жители. В первую очередь это внесение изменений в бюджет Партизанского городского округа на 2023 год и плановый период 2024 и 2025 годов.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пояснил первый заместитель главы округа Сергей Юдин, предусматривается увеличение доходов нынешнего года на 3,3 миллиона рублей в связи с выделением дополнительных средств из краевого бюджета, расходов — на 13,7 миллионов.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 рамках реализации муниципальных программ в сфере образования, культуры и спорта дополнительно предусматривается 750 тысяч рублей для спортивной школы «Сучан» в связи с переводом тренеров на должности тренеров-преподавателей, 515,5 тысяч рублей — на восстановление ограждения территории корпуса школы №22 в селе Авангард. Еще 2,8 миллиона рублей направлено на капитальный 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ремонт напольного покрытия первого этажа и системы канализации в корпусе образовательного центра «Антарес» по улице Лазо, 6, бывшей школы №5. Более 800 тысяч рублей заложено в бюджет на работу с 1 сентября нынешнего года столовой в школе №6. На круглосуточную охрану специализированной организацией учреждений культуры, а именно клубов, запланировано свыше полутора миллионов рублей.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 сфере дорожной деятельности экономия по результатам аукционов перераспределена на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грейдирование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дорог – почти 2,5 миллионов рублей. Еще более полумиллиона предусмотрено на выполнение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предпроектных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 по реконструкции дороги по улице Московской и строительству подъездных автомобильных дорог в районе улиц Сливовой, Марата, Покровской к земельным участкам, выделенным многодетным семьям.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На мероприятия в сфере обращения с безнадзорными животными дополнительно определены 1,6 миллионов рублей из краевого бюджета и около 300 тысяч рублей из местного бюджета на обследование мест обитания животных без владельцев в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Партизанске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селах городского округа.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Одобрено ходатайство об установке мемориальной доски на здании средней школы в селе Авангард нашему земляку Александру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Ромашкину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погибшему в этом году при исполнении служебного долга в зоне специальной военной операции. Александр Сергеевич ранее проходил службу и участвовал в боевых действиях и спецоперациях в Сирии, в Абхазии, имел награды. Мемориальную доску за свой счет хотят изготовить одноклассники героя.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Почетной грамотой Думы решено наградить Викторию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Хорошко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руководителя созданного десять лет назад танцевального коллектива «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Бастет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при </w:t>
      </w:r>
      <w:proofErr w:type="spellStart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Культурно-досуговом</w:t>
      </w:r>
      <w:proofErr w:type="spellEnd"/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центре «Рассвет».</w:t>
      </w:r>
    </w:p>
    <w:p w:rsidR="00A56142" w:rsidRPr="00A56142" w:rsidRDefault="00A56142" w:rsidP="00A56142">
      <w:pPr>
        <w:shd w:val="clear" w:color="auto" w:fill="FFFFFF"/>
        <w:spacing w:after="75" w:line="384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61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Анна СЕРГИЕНКО.</w:t>
      </w:r>
      <w:r w:rsidRPr="00A561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561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Фото автор</w:t>
      </w:r>
    </w:p>
    <w:p w:rsidR="009C552B" w:rsidRDefault="00A56142">
      <w:r w:rsidRPr="00A56142">
        <w:t>https://partizansk-vesti.ru/duma/vybory-naznachili-bjudzhet-dopolnili/</w:t>
      </w:r>
    </w:p>
    <w:sectPr w:rsidR="009C552B" w:rsidSect="00A56142">
      <w:pgSz w:w="11906" w:h="16838"/>
      <w:pgMar w:top="907" w:right="680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6142"/>
    <w:rsid w:val="009C552B"/>
    <w:rsid w:val="00A5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2B"/>
  </w:style>
  <w:style w:type="paragraph" w:styleId="2">
    <w:name w:val="heading 2"/>
    <w:basedOn w:val="a"/>
    <w:link w:val="20"/>
    <w:uiPriority w:val="9"/>
    <w:qFormat/>
    <w:rsid w:val="00A56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61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1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artizansk-vesti.ru/wp-content/uploads/2023/07/DSC0088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2023-12-05T06:56:00Z</dcterms:created>
  <dcterms:modified xsi:type="dcterms:W3CDTF">2023-12-05T06:57:00Z</dcterms:modified>
</cp:coreProperties>
</file>