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F56D">
      <w:pPr>
        <w:suppressAutoHyphens/>
        <w:ind w:left="6379" w:firstLine="709"/>
        <w:jc w:val="center"/>
        <w:rPr>
          <w:color w:val="FF0000"/>
          <w:sz w:val="22"/>
          <w:szCs w:val="24"/>
          <w:u w:val="single"/>
        </w:rPr>
      </w:pPr>
      <w:r>
        <w:rPr>
          <w:sz w:val="22"/>
          <w:szCs w:val="24"/>
        </w:rPr>
        <w:t>Приложение № 1</w:t>
      </w:r>
      <w:r>
        <w:rPr>
          <w:sz w:val="22"/>
          <w:szCs w:val="24"/>
        </w:rPr>
        <w:br w:type="textWrapping"/>
      </w:r>
      <w:r>
        <w:rPr>
          <w:sz w:val="22"/>
          <w:szCs w:val="24"/>
        </w:rPr>
        <w:t>к муниципальной программе</w:t>
      </w:r>
      <w:r>
        <w:rPr>
          <w:sz w:val="22"/>
          <w:szCs w:val="24"/>
        </w:rPr>
        <w:br w:type="textWrapping"/>
      </w:r>
      <w:r>
        <w:rPr>
          <w:sz w:val="22"/>
          <w:szCs w:val="24"/>
        </w:rPr>
        <w:t xml:space="preserve">«Развитие информационно-коммуникационных технологий органов местного самоуправления Партизанского городского округа» , </w:t>
      </w:r>
      <w:r>
        <w:rPr>
          <w:sz w:val="22"/>
          <w:szCs w:val="24"/>
        </w:rPr>
        <w:br w:type="textWrapping"/>
      </w:r>
      <w:r>
        <w:rPr>
          <w:sz w:val="22"/>
          <w:szCs w:val="24"/>
        </w:rPr>
        <w:t xml:space="preserve">утвержденной постановлением администрации Партизанского </w:t>
      </w:r>
      <w:r>
        <w:rPr>
          <w:sz w:val="22"/>
          <w:szCs w:val="24"/>
        </w:rPr>
        <w:br w:type="textWrapping"/>
      </w:r>
      <w:r>
        <w:rPr>
          <w:sz w:val="22"/>
          <w:szCs w:val="24"/>
        </w:rPr>
        <w:t xml:space="preserve">городского округа </w:t>
      </w:r>
      <w:r>
        <w:rPr>
          <w:sz w:val="22"/>
          <w:szCs w:val="24"/>
        </w:rPr>
        <w:br w:type="textWrapping"/>
      </w:r>
      <w:r>
        <w:rPr>
          <w:sz w:val="22"/>
          <w:szCs w:val="24"/>
        </w:rPr>
        <w:t xml:space="preserve">от </w:t>
      </w:r>
      <w:r>
        <w:rPr>
          <w:sz w:val="22"/>
          <w:szCs w:val="24"/>
          <w:u w:val="single"/>
        </w:rPr>
        <w:t xml:space="preserve"> </w:t>
      </w:r>
      <w:r>
        <w:rPr>
          <w:rFonts w:hint="default"/>
          <w:sz w:val="22"/>
          <w:szCs w:val="24"/>
          <w:u w:val="single"/>
          <w:lang w:val="ru-RU"/>
        </w:rPr>
        <w:t>09 августа</w:t>
      </w:r>
      <w:r>
        <w:rPr>
          <w:sz w:val="22"/>
          <w:szCs w:val="24"/>
          <w:u w:val="single"/>
        </w:rPr>
        <w:t xml:space="preserve"> 2024 </w:t>
      </w:r>
      <w:r>
        <w:rPr>
          <w:sz w:val="22"/>
          <w:szCs w:val="24"/>
        </w:rPr>
        <w:t>г. №</w:t>
      </w:r>
      <w:bookmarkStart w:id="5" w:name="_GoBack"/>
      <w:r>
        <w:rPr>
          <w:rFonts w:hint="default"/>
          <w:sz w:val="22"/>
          <w:szCs w:val="24"/>
          <w:u w:val="single"/>
          <w:lang w:val="ru-RU"/>
        </w:rPr>
        <w:t>1344</w:t>
      </w:r>
      <w:r>
        <w:rPr>
          <w:sz w:val="22"/>
          <w:szCs w:val="24"/>
          <w:u w:val="single"/>
        </w:rPr>
        <w:t xml:space="preserve"> -па</w:t>
      </w:r>
    </w:p>
    <w:bookmarkEnd w:id="5"/>
    <w:p w14:paraId="51DD62BC">
      <w:pPr>
        <w:suppressAutoHyphens/>
        <w:ind w:left="4962" w:firstLine="1559"/>
        <w:jc w:val="right"/>
        <w:rPr>
          <w:sz w:val="24"/>
          <w:szCs w:val="24"/>
        </w:rPr>
      </w:pPr>
    </w:p>
    <w:p w14:paraId="54C247E9">
      <w:pPr>
        <w:suppressAutoHyphens/>
        <w:ind w:left="4962" w:firstLine="1559"/>
        <w:jc w:val="right"/>
        <w:rPr>
          <w:sz w:val="24"/>
          <w:szCs w:val="24"/>
        </w:rPr>
      </w:pPr>
    </w:p>
    <w:p w14:paraId="5188CC84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 ПОКАЗАТЕЛЯХ (ИНДИКАТОРАХ) </w:t>
      </w:r>
    </w:p>
    <w:p w14:paraId="2F896E46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73DAF1AA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«Развитие информационно-коммуникационных технологий </w:t>
      </w:r>
    </w:p>
    <w:p w14:paraId="0ED4921C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</w:t>
      </w:r>
    </w:p>
    <w:p w14:paraId="01CF91F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Партизанского городского округа» </w:t>
      </w:r>
    </w:p>
    <w:p w14:paraId="6B66469D">
      <w:pPr>
        <w:suppressAutoHyphens/>
        <w:jc w:val="center"/>
        <w:rPr>
          <w:sz w:val="28"/>
          <w:szCs w:val="28"/>
        </w:rPr>
      </w:pPr>
    </w:p>
    <w:tbl>
      <w:tblPr>
        <w:tblStyle w:val="3"/>
        <w:tblW w:w="978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545"/>
        <w:gridCol w:w="992"/>
        <w:gridCol w:w="850"/>
        <w:gridCol w:w="992"/>
        <w:gridCol w:w="851"/>
        <w:gridCol w:w="992"/>
        <w:gridCol w:w="992"/>
      </w:tblGrid>
      <w:tr w14:paraId="552E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DB2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4C167C6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BC8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9F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Еди-ница изме-рения</w:t>
            </w: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A19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(индикаторов)</w:t>
            </w:r>
          </w:p>
        </w:tc>
      </w:tr>
      <w:tr w14:paraId="1B20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tblHeader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FE8D">
            <w:pPr>
              <w:rPr>
                <w:sz w:val="22"/>
                <w:szCs w:val="22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C3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185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7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B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7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 г.</w:t>
            </w:r>
          </w:p>
        </w:tc>
      </w:tr>
      <w:tr w14:paraId="3509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C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9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2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4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F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F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B4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14:paraId="675D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0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1B33">
            <w:pPr>
              <w:rPr>
                <w:sz w:val="22"/>
                <w:szCs w:val="22"/>
              </w:rPr>
            </w:pPr>
            <w:bookmarkStart w:id="0" w:name="OLE_LINK22"/>
            <w:bookmarkStart w:id="1" w:name="OLE_LINK23"/>
            <w:r>
              <w:rPr>
                <w:sz w:val="22"/>
                <w:szCs w:val="22"/>
              </w:rPr>
              <w:t>Доля обеспеченности органов местного самоуправления программно- технической базой</w:t>
            </w:r>
            <w:bookmarkEnd w:id="0"/>
            <w:bookmarkEnd w:id="1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7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A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C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DD3F">
            <w:pPr>
              <w:rPr>
                <w:sz w:val="22"/>
                <w:szCs w:val="22"/>
              </w:rPr>
            </w:pPr>
          </w:p>
          <w:p w14:paraId="07F98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E18B">
            <w:pPr>
              <w:rPr>
                <w:sz w:val="22"/>
                <w:szCs w:val="22"/>
              </w:rPr>
            </w:pPr>
          </w:p>
          <w:p w14:paraId="1DEEC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11B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100,00</w:t>
            </w:r>
          </w:p>
        </w:tc>
      </w:tr>
      <w:tr w14:paraId="3DD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13F1C">
            <w:pPr>
              <w:spacing w:line="240" w:lineRule="exact"/>
              <w:jc w:val="center"/>
              <w:rPr>
                <w:sz w:val="22"/>
                <w:szCs w:val="22"/>
              </w:rPr>
            </w:pPr>
            <w:bookmarkStart w:id="2" w:name="_Hlk166055558"/>
            <w:r>
              <w:rPr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B8F6">
            <w:pPr>
              <w:suppressAutoHyphens/>
              <w:jc w:val="both"/>
              <w:rPr>
                <w:sz w:val="22"/>
                <w:szCs w:val="22"/>
              </w:rPr>
            </w:pPr>
            <w:bookmarkStart w:id="3" w:name="OLE_LINK24"/>
            <w:bookmarkStart w:id="4" w:name="OLE_LINK25"/>
            <w:r>
              <w:rPr>
                <w:rFonts w:eastAsiaTheme="minorHAnsi"/>
                <w:sz w:val="22"/>
                <w:szCs w:val="22"/>
                <w:lang w:eastAsia="en-US"/>
              </w:rPr>
              <w:t>Доля закупаемого отечественного программного обеспечения: операционных систем, офисных пакетов и т.д.</w:t>
            </w:r>
            <w:bookmarkEnd w:id="3"/>
            <w:bookmarkEnd w:id="4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D6A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A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D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B1A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100,00</w:t>
            </w:r>
          </w:p>
        </w:tc>
      </w:tr>
      <w:bookmarkEnd w:id="2"/>
      <w:tr w14:paraId="732E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13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3B4C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Доля государственных и муниципальных услуг, предоставленных без нарушения регламентного срока при оказании услуг в электронном виде на Едином портале государственных и муниципальных услуг( функций) и (или) региональном портале государственных услуг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449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F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4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9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2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3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</w:tbl>
    <w:p w14:paraId="78395D7C">
      <w:pPr>
        <w:suppressAutoHyphens/>
        <w:ind w:left="5245"/>
        <w:jc w:val="center"/>
        <w:rPr>
          <w:sz w:val="24"/>
          <w:szCs w:val="24"/>
        </w:rPr>
      </w:pPr>
    </w:p>
    <w:p w14:paraId="74382AF1">
      <w:pPr>
        <w:ind w:hanging="709"/>
        <w:jc w:val="both"/>
      </w:pPr>
      <w:r>
        <w:rPr>
          <w:sz w:val="24"/>
          <w:szCs w:val="24"/>
        </w:rPr>
        <w:t xml:space="preserve">                    1.Расчет целевого индикатора 1  проводится управлением по территориальной и организационно-контрольной работе по данным исполнителя и соисполнителя Программы</w:t>
      </w:r>
    </w:p>
    <w:p w14:paraId="06CC5DF3">
      <w:pPr>
        <w:pStyle w:val="5"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Индикатор 1 рассчитывается по формуле </w:t>
      </w:r>
    </w:p>
    <w:p w14:paraId="232B55B8">
      <w:pPr>
        <w:jc w:val="both"/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где: </w:t>
      </w:r>
      <w:r>
        <w:rPr>
          <w:rFonts w:eastAsia="SimSun"/>
          <w:color w:val="444444"/>
          <w:sz w:val="24"/>
          <w:szCs w:val="24"/>
          <w:shd w:val="clear" w:color="auto" w:fill="FFFFFF"/>
        </w:rPr>
        <w:t>n=R/K*100%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>где: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>n - Доля рабочих мест сотрудников ОМСУ Партизанского городского округа, обеспеченных програмно-технической базой</w:t>
      </w:r>
    </w:p>
    <w:p w14:paraId="0AA4B415">
      <w:pPr>
        <w:jc w:val="both"/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>R - количество рабочих мест сотрудников ОМСУ Партизанского городского округа, обеспеченных програмно-технической базой ;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K - общее количество рабочих мест сотрудников ОМСУ </w:t>
      </w:r>
      <w:r>
        <w:rPr>
          <w:sz w:val="24"/>
          <w:szCs w:val="24"/>
        </w:rPr>
        <w:t xml:space="preserve">   </w:t>
      </w:r>
      <w:r>
        <w:rPr>
          <w:rFonts w:eastAsia="SimSun"/>
          <w:color w:val="444444"/>
          <w:sz w:val="24"/>
          <w:szCs w:val="24"/>
          <w:shd w:val="clear" w:color="auto" w:fill="FFFFFF"/>
        </w:rPr>
        <w:t>Партизанского городского округа, обеспеченных програмно-технической базой.</w:t>
      </w:r>
    </w:p>
    <w:p w14:paraId="4CB6E242">
      <w:pPr>
        <w:rPr>
          <w:sz w:val="24"/>
          <w:szCs w:val="24"/>
        </w:rPr>
      </w:pPr>
      <w:r>
        <w:rPr>
          <w:sz w:val="24"/>
          <w:szCs w:val="24"/>
        </w:rPr>
        <w:t xml:space="preserve">       2.    Расчет целевого индикатора 2  проводится управлением по территориальной и организационно-контрольной работе по данным исполнителя и соисполнителя Программы</w:t>
      </w:r>
    </w:p>
    <w:p w14:paraId="10F39EB0">
      <w:pPr>
        <w:rPr>
          <w:sz w:val="24"/>
          <w:szCs w:val="24"/>
        </w:rPr>
      </w:pPr>
      <w:r>
        <w:rPr>
          <w:sz w:val="24"/>
          <w:szCs w:val="24"/>
        </w:rPr>
        <w:t xml:space="preserve">Индикатор 2 рассчитывается по формуле </w:t>
      </w:r>
    </w:p>
    <w:p w14:paraId="2A4F60FB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где: </w:t>
      </w:r>
      <w:r>
        <w:rPr>
          <w:rFonts w:eastAsia="SimSun"/>
          <w:color w:val="444444"/>
          <w:sz w:val="24"/>
          <w:szCs w:val="24"/>
          <w:shd w:val="clear" w:color="auto" w:fill="FFFFFF"/>
        </w:rPr>
        <w:t>n=R/K*100%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>где: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n - </w:t>
      </w:r>
      <w:r>
        <w:rPr>
          <w:rFonts w:eastAsiaTheme="minorHAnsi"/>
          <w:sz w:val="24"/>
          <w:szCs w:val="24"/>
          <w:lang w:eastAsia="en-US"/>
        </w:rPr>
        <w:t>Доля закупаемого отечественного программного обеспечения: операционных систем, офисных пакетов и т.д.</w:t>
      </w:r>
    </w:p>
    <w:p w14:paraId="05CBF35F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R - количество </w:t>
      </w:r>
      <w:r>
        <w:rPr>
          <w:rFonts w:eastAsiaTheme="minorHAnsi"/>
          <w:sz w:val="24"/>
          <w:szCs w:val="24"/>
          <w:lang w:eastAsia="en-US"/>
        </w:rPr>
        <w:t>закупаемого отечественного программного обеспечения: операционных систем, офисных пакетов и т.д.;</w:t>
      </w:r>
    </w:p>
    <w:p w14:paraId="2D61B462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K - </w:t>
      </w:r>
      <w:r>
        <w:rPr>
          <w:rFonts w:eastAsia="SimSun"/>
          <w:sz w:val="24"/>
          <w:szCs w:val="24"/>
        </w:rPr>
        <w:t xml:space="preserve">общее количество </w:t>
      </w:r>
      <w:r>
        <w:rPr>
          <w:rFonts w:eastAsiaTheme="minorHAnsi"/>
          <w:sz w:val="24"/>
          <w:szCs w:val="24"/>
        </w:rPr>
        <w:t>закупаемого</w:t>
      </w:r>
      <w:r>
        <w:rPr>
          <w:rFonts w:eastAsiaTheme="minorHAnsi"/>
          <w:sz w:val="24"/>
          <w:szCs w:val="24"/>
          <w:lang w:eastAsia="en-US"/>
        </w:rPr>
        <w:t xml:space="preserve"> программного обеспечения: операционных систем, офисных пакетов и т.д.</w:t>
      </w:r>
    </w:p>
    <w:p w14:paraId="594F7E54">
      <w:pPr>
        <w:rPr>
          <w:rFonts w:eastAsia="SimSun"/>
          <w:color w:val="444444"/>
          <w:sz w:val="24"/>
          <w:szCs w:val="24"/>
          <w:shd w:val="clear" w:color="auto" w:fill="FFFFFF"/>
        </w:rPr>
      </w:pPr>
    </w:p>
    <w:p w14:paraId="79ECF051">
      <w:pPr>
        <w:rPr>
          <w:sz w:val="24"/>
          <w:szCs w:val="24"/>
        </w:rPr>
      </w:pPr>
      <w:r>
        <w:rPr>
          <w:sz w:val="24"/>
          <w:szCs w:val="24"/>
        </w:rPr>
        <w:t xml:space="preserve">        3.Расчет целевого индикатора 3  проводится управлением по территориальной и организационно-контрольной работе </w:t>
      </w:r>
    </w:p>
    <w:p w14:paraId="01A17B07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Индикатор 3 рассчитывается по формуле    </w:t>
      </w:r>
      <w:r>
        <w:rPr>
          <w:rFonts w:eastAsia="SimSun"/>
          <w:color w:val="444444"/>
          <w:sz w:val="24"/>
          <w:szCs w:val="24"/>
          <w:shd w:val="clear" w:color="auto" w:fill="FFFFFF"/>
        </w:rPr>
        <w:t>n=R/K*100%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>где: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>n - доля муниципальных (государственных) услуг, по которым не нарушены регламентные сроки;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>R - количество муниципальных (государственных) услуг, оказанных администрацией Партизанского городского округа в отчетном периоде без нарушения регламентного срока оказания услуг*;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>K - общее количество муниципальных (государственных) услуг, оказанных администрацией Партизанского городского округа  в отчетном периоде.</w:t>
      </w:r>
      <w:r>
        <w:rPr>
          <w:rFonts w:eastAsia="SimSun"/>
          <w:color w:val="444444"/>
          <w:sz w:val="24"/>
          <w:szCs w:val="24"/>
          <w:shd w:val="clear" w:color="auto" w:fill="FFFFFF"/>
        </w:rPr>
        <w:br w:type="textWrapping"/>
      </w: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*Источник информации - данные Государственной информационной системы Приморского края "Единая информационная система оказания государственных и муниципальных услуг (функций) </w:t>
      </w:r>
    </w:p>
    <w:p w14:paraId="53B80145">
      <w:pPr>
        <w:rPr>
          <w:rFonts w:eastAsia="SimSun"/>
          <w:color w:val="444444"/>
          <w:sz w:val="24"/>
          <w:szCs w:val="24"/>
          <w:shd w:val="clear" w:color="auto" w:fill="FFFFFF"/>
        </w:rPr>
      </w:pPr>
      <w:r>
        <w:rPr>
          <w:rFonts w:eastAsia="SimSun"/>
          <w:color w:val="444444"/>
          <w:sz w:val="24"/>
          <w:szCs w:val="24"/>
          <w:shd w:val="clear" w:color="auto" w:fill="FFFFFF"/>
        </w:rPr>
        <w:t xml:space="preserve">2% -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просрочкам. </w:t>
      </w:r>
    </w:p>
    <w:p w14:paraId="4FF746F6">
      <w:pPr>
        <w:rPr>
          <w:rFonts w:eastAsia="SimSun"/>
          <w:color w:val="444444"/>
          <w:sz w:val="24"/>
          <w:szCs w:val="24"/>
          <w:shd w:val="clear" w:color="auto" w:fill="FFFFFF"/>
        </w:rPr>
      </w:pPr>
    </w:p>
    <w:p w14:paraId="0C7D2074">
      <w:pPr>
        <w:ind w:firstLine="567"/>
      </w:pPr>
      <w:r>
        <w:t xml:space="preserve">                          </w:t>
      </w:r>
    </w:p>
    <w:p w14:paraId="6B1CD18F">
      <w:pPr>
        <w:suppressAutoHyphens/>
        <w:ind w:left="-142"/>
        <w:jc w:val="both"/>
        <w:rPr>
          <w:sz w:val="24"/>
          <w:szCs w:val="24"/>
        </w:rPr>
      </w:pPr>
    </w:p>
    <w:p w14:paraId="2DC407E1">
      <w:pPr>
        <w:suppressAutoHyphens/>
        <w:ind w:left="-142"/>
        <w:jc w:val="both"/>
        <w:rPr>
          <w:sz w:val="24"/>
          <w:szCs w:val="24"/>
        </w:rPr>
      </w:pPr>
    </w:p>
    <w:p w14:paraId="2C641FDF">
      <w:pPr>
        <w:suppressAutoHyphens/>
        <w:ind w:left="-142" w:firstLine="3240" w:firstLineChars="13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>
      <w:pgSz w:w="11907" w:h="16840"/>
      <w:pgMar w:top="822" w:right="1134" w:bottom="1134" w:left="993" w:header="0" w:footer="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characterSpacingControl w:val="doNotCompress"/>
  <w:compat>
    <w:doNotExpandShiftReturn/>
    <w:compatSetting w:name="compatibilityMode" w:uri="http://schemas.microsoft.com/office/word" w:val="12"/>
  </w:compat>
  <w:rsids>
    <w:rsidRoot w:val="00061AA5"/>
    <w:rsid w:val="00015313"/>
    <w:rsid w:val="00047A6C"/>
    <w:rsid w:val="00061AA5"/>
    <w:rsid w:val="00064062"/>
    <w:rsid w:val="000A31CF"/>
    <w:rsid w:val="000A3BEF"/>
    <w:rsid w:val="000B1701"/>
    <w:rsid w:val="000B7E6A"/>
    <w:rsid w:val="000C0047"/>
    <w:rsid w:val="000D3B31"/>
    <w:rsid w:val="00115B6E"/>
    <w:rsid w:val="0014412C"/>
    <w:rsid w:val="00166FF1"/>
    <w:rsid w:val="00176D44"/>
    <w:rsid w:val="001F5C4E"/>
    <w:rsid w:val="00236698"/>
    <w:rsid w:val="0025299D"/>
    <w:rsid w:val="00301DBB"/>
    <w:rsid w:val="003067C0"/>
    <w:rsid w:val="00333623"/>
    <w:rsid w:val="00333EAF"/>
    <w:rsid w:val="00336329"/>
    <w:rsid w:val="00391A84"/>
    <w:rsid w:val="003B2ADD"/>
    <w:rsid w:val="003F10C5"/>
    <w:rsid w:val="00410794"/>
    <w:rsid w:val="004256C4"/>
    <w:rsid w:val="004346C2"/>
    <w:rsid w:val="00442C93"/>
    <w:rsid w:val="0045197B"/>
    <w:rsid w:val="004575C8"/>
    <w:rsid w:val="004C1324"/>
    <w:rsid w:val="004C6FE2"/>
    <w:rsid w:val="004F7FA5"/>
    <w:rsid w:val="00517E90"/>
    <w:rsid w:val="00526956"/>
    <w:rsid w:val="005A1DDE"/>
    <w:rsid w:val="005F4785"/>
    <w:rsid w:val="00665A3E"/>
    <w:rsid w:val="006869AD"/>
    <w:rsid w:val="007028A6"/>
    <w:rsid w:val="00715CA8"/>
    <w:rsid w:val="00742D9F"/>
    <w:rsid w:val="00755ADF"/>
    <w:rsid w:val="0078457E"/>
    <w:rsid w:val="007A6F6B"/>
    <w:rsid w:val="007D306D"/>
    <w:rsid w:val="007E7981"/>
    <w:rsid w:val="00860D9C"/>
    <w:rsid w:val="008C12BA"/>
    <w:rsid w:val="0094183D"/>
    <w:rsid w:val="00961918"/>
    <w:rsid w:val="0096557E"/>
    <w:rsid w:val="009A439D"/>
    <w:rsid w:val="00A24088"/>
    <w:rsid w:val="00AC252D"/>
    <w:rsid w:val="00AC2E4B"/>
    <w:rsid w:val="00B20B34"/>
    <w:rsid w:val="00B65B90"/>
    <w:rsid w:val="00B74AAF"/>
    <w:rsid w:val="00B824A0"/>
    <w:rsid w:val="00BE397F"/>
    <w:rsid w:val="00C5140D"/>
    <w:rsid w:val="00C57921"/>
    <w:rsid w:val="00CB63E3"/>
    <w:rsid w:val="00D034CA"/>
    <w:rsid w:val="00D42A4C"/>
    <w:rsid w:val="00D75534"/>
    <w:rsid w:val="00D80AE6"/>
    <w:rsid w:val="00DA3FEE"/>
    <w:rsid w:val="00DB36F6"/>
    <w:rsid w:val="00DB42E4"/>
    <w:rsid w:val="00DD6C24"/>
    <w:rsid w:val="00DF25B9"/>
    <w:rsid w:val="00E2435F"/>
    <w:rsid w:val="00E25AFA"/>
    <w:rsid w:val="00EA3CC2"/>
    <w:rsid w:val="00EC16CC"/>
    <w:rsid w:val="00ED0657"/>
    <w:rsid w:val="00EE026F"/>
    <w:rsid w:val="00F01C68"/>
    <w:rsid w:val="00F23281"/>
    <w:rsid w:val="00F26CF2"/>
    <w:rsid w:val="00FD07DC"/>
    <w:rsid w:val="08DF6B42"/>
    <w:rsid w:val="17351F97"/>
    <w:rsid w:val="180075BF"/>
    <w:rsid w:val="344F3149"/>
    <w:rsid w:val="51BC74CA"/>
    <w:rsid w:val="71060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Cell"/>
    <w:autoRedefine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5">
    <w:name w:val="ConsPlusNonformat"/>
    <w:basedOn w:val="1"/>
    <w:qFormat/>
    <w:uiPriority w:val="0"/>
    <w:pPr>
      <w:autoSpaceDE w:val="0"/>
      <w:autoSpaceDN w:val="0"/>
      <w:adjustRightInd w:val="0"/>
    </w:pPr>
    <w:rPr>
      <w:rFonts w:ascii="Courier New" w:hAnsi="Courier New" w:eastAsia="Calibri" w:cs="Courier New"/>
      <w:sz w:val="24"/>
      <w:szCs w:val="24"/>
    </w:rPr>
  </w:style>
  <w:style w:type="paragraph" w:styleId="6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4024.00.01</Company>
  <Pages>2</Pages>
  <Words>500</Words>
  <Characters>2852</Characters>
  <Lines>23</Lines>
  <Paragraphs>6</Paragraphs>
  <TotalTime>2</TotalTime>
  <ScaleCrop>false</ScaleCrop>
  <LinksUpToDate>false</LinksUpToDate>
  <CharactersWithSpaces>3346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2024-07-25T00:51:00Z</dcterms:created>
  <dc:creator>Ансович</dc:creator>
  <cp:lastModifiedBy>Tolchenicina</cp:lastModifiedBy>
  <cp:lastPrinted>2021-06-29T06:21:00Z</cp:lastPrinted>
  <dcterms:modified xsi:type="dcterms:W3CDTF">2024-08-12T06:27:35Z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B756F5CB666845F8A552541E3BDDFCCD_13</vt:lpwstr>
  </property>
</Properties>
</file>