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4C70C4" w:rsidRPr="004C70C4" w:rsidRDefault="005F3F2E" w:rsidP="004C7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4C70C4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4C70C4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4C70C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4C70C4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4C70C4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4C70C4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4C70C4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4C70C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4C70C4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4C7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C4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4C70C4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4C70C4">
        <w:rPr>
          <w:rFonts w:ascii="Times New Roman" w:hAnsi="Times New Roman" w:cs="Times New Roman"/>
          <w:sz w:val="24"/>
          <w:szCs w:val="24"/>
        </w:rPr>
        <w:t>у</w:t>
      </w:r>
      <w:r w:rsidR="0095200A" w:rsidRPr="004C70C4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4C70C4">
        <w:rPr>
          <w:rFonts w:ascii="Times New Roman" w:hAnsi="Times New Roman" w:cs="Times New Roman"/>
          <w:sz w:val="24"/>
          <w:szCs w:val="24"/>
        </w:rPr>
        <w:t>шени</w:t>
      </w:r>
      <w:r w:rsidR="00890166" w:rsidRPr="004C70C4">
        <w:rPr>
          <w:rFonts w:ascii="Times New Roman" w:hAnsi="Times New Roman" w:cs="Times New Roman"/>
          <w:sz w:val="24"/>
          <w:szCs w:val="24"/>
        </w:rPr>
        <w:t>я</w:t>
      </w:r>
      <w:r w:rsidR="00255745" w:rsidRPr="004C70C4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4C70C4">
        <w:rPr>
          <w:rFonts w:ascii="Times New Roman" w:hAnsi="Times New Roman" w:cs="Times New Roman"/>
          <w:sz w:val="24"/>
          <w:szCs w:val="24"/>
        </w:rPr>
        <w:t>я</w:t>
      </w:r>
      <w:r w:rsidR="0095200A" w:rsidRPr="004C70C4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4C70C4">
        <w:rPr>
          <w:rFonts w:ascii="Times New Roman" w:hAnsi="Times New Roman" w:cs="Times New Roman"/>
          <w:sz w:val="24"/>
          <w:szCs w:val="24"/>
        </w:rPr>
        <w:t>й</w:t>
      </w:r>
      <w:r w:rsidR="0095200A" w:rsidRPr="004C70C4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4C70C4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4C70C4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4C70C4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4C70C4">
        <w:rPr>
          <w:rFonts w:ascii="Times New Roman" w:hAnsi="Times New Roman" w:cs="Times New Roman"/>
          <w:sz w:val="24"/>
          <w:szCs w:val="24"/>
        </w:rPr>
        <w:t xml:space="preserve">) </w:t>
      </w:r>
      <w:r w:rsidR="004C70C4" w:rsidRPr="004C70C4">
        <w:rPr>
          <w:rFonts w:ascii="Times New Roman" w:hAnsi="Times New Roman" w:cs="Times New Roman"/>
          <w:sz w:val="24"/>
          <w:szCs w:val="24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4C70C4" w:rsidRPr="004C70C4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4C70C4" w:rsidRPr="004C70C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4C70C4" w:rsidRPr="004C70C4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C70C4" w:rsidRPr="004C70C4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proofErr w:type="gramEnd"/>
      <w:r w:rsidR="004C70C4" w:rsidRPr="004C70C4">
        <w:rPr>
          <w:rFonts w:ascii="Times New Roman" w:hAnsi="Times New Roman" w:cs="Times New Roman"/>
          <w:sz w:val="24"/>
          <w:szCs w:val="24"/>
        </w:rPr>
        <w:t xml:space="preserve">  от 27 ноября 2025 года № 1862-па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4C70C4" w:rsidRPr="004C70C4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C70C4" w:rsidRPr="004C70C4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4C70C4" w:rsidRPr="004C70C4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4C70C4" w:rsidRPr="004C70C4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установлено: относительно ориентира, расположенного за границами земельного участка, ориентир часть жилого дома, участок находится примерно в 25 метрах по направлению на запад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4C70C4" w:rsidRPr="004C70C4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C70C4" w:rsidRPr="004C70C4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4C70C4" w:rsidRPr="004C70C4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C70C4" w:rsidRPr="004C70C4">
        <w:rPr>
          <w:rFonts w:ascii="Times New Roman" w:hAnsi="Times New Roman" w:cs="Times New Roman"/>
          <w:sz w:val="24"/>
          <w:szCs w:val="24"/>
        </w:rPr>
        <w:t>, ул. Чапаева, дом 28/1, площадь земельного участка 1000 кв. м.</w:t>
      </w:r>
    </w:p>
    <w:p w:rsidR="00BA3A0F" w:rsidRPr="00BA3A0F" w:rsidRDefault="00BA3A0F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B6F7B" w:rsidRDefault="00EF4D8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</w:t>
      </w:r>
      <w:r w:rsidR="002E3954" w:rsidRPr="00BA3A0F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BA3A0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BA3A0F" w:rsidRPr="00BA3A0F">
        <w:rPr>
          <w:rFonts w:ascii="Times New Roman" w:hAnsi="Times New Roman" w:cs="Times New Roman"/>
          <w:iCs/>
          <w:sz w:val="24"/>
          <w:szCs w:val="24"/>
          <w:lang w:bidi="en-US"/>
        </w:rPr>
        <w:t>Ж</w:t>
      </w:r>
      <w:proofErr w:type="gramStart"/>
      <w:r w:rsidR="001B6F7B" w:rsidRPr="00BA3A0F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BA3A0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BA3A0F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BA3A0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BA3A0F" w:rsidRPr="00BA3A0F">
        <w:rPr>
          <w:rFonts w:ascii="Times New Roman" w:hAnsi="Times New Roman" w:cs="Times New Roman"/>
          <w:sz w:val="24"/>
          <w:szCs w:val="24"/>
        </w:rPr>
        <w:t xml:space="preserve">Зона застройки малоэтажными многоквартирными и </w:t>
      </w:r>
      <w:proofErr w:type="spellStart"/>
      <w:r w:rsidR="00BA3A0F" w:rsidRPr="00BA3A0F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="00BA3A0F" w:rsidRPr="00BA3A0F">
        <w:rPr>
          <w:rFonts w:ascii="Times New Roman" w:hAnsi="Times New Roman" w:cs="Times New Roman"/>
          <w:sz w:val="24"/>
          <w:szCs w:val="24"/>
        </w:rPr>
        <w:t xml:space="preserve"> жилыми домами</w:t>
      </w:r>
      <w:r w:rsidR="00EF68E3" w:rsidRPr="00BA3A0F">
        <w:rPr>
          <w:rFonts w:ascii="Times New Roman" w:hAnsi="Times New Roman" w:cs="Times New Roman"/>
          <w:sz w:val="24"/>
          <w:szCs w:val="24"/>
        </w:rPr>
        <w:t>.</w:t>
      </w:r>
    </w:p>
    <w:p w:rsidR="00BA3A0F" w:rsidRPr="00BA3A0F" w:rsidRDefault="00BA3A0F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C56AE7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муниципального округа город </w:t>
      </w:r>
      <w:proofErr w:type="spellStart"/>
      <w:r w:rsidRPr="00C56AE7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56AE7" w:rsidRPr="00C56AE7">
        <w:rPr>
          <w:rFonts w:ascii="Times New Roman" w:eastAsia="Times New Roman" w:hAnsi="Times New Roman" w:cs="Times New Roman"/>
          <w:sz w:val="24"/>
          <w:szCs w:val="24"/>
        </w:rPr>
        <w:t>02 декабря</w:t>
      </w:r>
      <w:r w:rsidR="00EB7AD8" w:rsidRPr="00C56AE7">
        <w:rPr>
          <w:rFonts w:ascii="Times New Roman" w:eastAsia="Times New Roman" w:hAnsi="Times New Roman" w:cs="Times New Roman"/>
          <w:sz w:val="24"/>
          <w:szCs w:val="24"/>
        </w:rPr>
        <w:t xml:space="preserve"> 2025 г.                № 11</w:t>
      </w:r>
      <w:r w:rsidR="00C56AE7" w:rsidRPr="00C56AE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6AE7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C56AE7">
        <w:rPr>
          <w:rFonts w:ascii="Times New Roman" w:hAnsi="Times New Roman" w:cs="Times New Roman"/>
          <w:sz w:val="24"/>
          <w:szCs w:val="24"/>
        </w:rPr>
        <w:t>О</w:t>
      </w:r>
      <w:r w:rsidRPr="00B17AEC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F131F">
        <w:rPr>
          <w:b w:val="0"/>
        </w:rPr>
        <w:t>.</w:t>
      </w:r>
      <w:proofErr w:type="spellStart"/>
      <w:r w:rsidR="006F131F" w:rsidRPr="006F131F">
        <w:rPr>
          <w:b w:val="0"/>
          <w:lang w:val="en-US"/>
        </w:rPr>
        <w:t>ru</w:t>
      </w:r>
      <w:proofErr w:type="spellEnd"/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0C4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6757B">
        <w:rPr>
          <w:rFonts w:ascii="Times New Roman" w:eastAsia="Times New Roman" w:hAnsi="Times New Roman" w:cs="Times New Roman"/>
          <w:sz w:val="24"/>
          <w:szCs w:val="24"/>
        </w:rPr>
        <w:t xml:space="preserve"> декабря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E675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70C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6757B">
        <w:rPr>
          <w:rFonts w:ascii="Times New Roman" w:eastAsia="Times New Roman" w:hAnsi="Times New Roman" w:cs="Times New Roman"/>
          <w:sz w:val="24"/>
          <w:szCs w:val="24"/>
        </w:rPr>
        <w:t xml:space="preserve"> декабря</w:t>
      </w:r>
      <w:r w:rsidR="009D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1E47AB"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4C70C4">
        <w:rPr>
          <w:rFonts w:ascii="Times New Roman" w:hAnsi="Times New Roman" w:cs="Times New Roman"/>
          <w:sz w:val="24"/>
          <w:szCs w:val="24"/>
        </w:rPr>
        <w:t>05</w:t>
      </w:r>
      <w:r w:rsidR="00EB7AD8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 w:rsidR="001E47AB">
        <w:rPr>
          <w:rFonts w:ascii="Times New Roman" w:hAnsi="Times New Roman" w:cs="Times New Roman"/>
          <w:sz w:val="24"/>
          <w:szCs w:val="24"/>
        </w:rPr>
        <w:t xml:space="preserve">17:30 часов </w:t>
      </w:r>
      <w:r w:rsidR="004C70C4">
        <w:rPr>
          <w:rFonts w:ascii="Times New Roman" w:hAnsi="Times New Roman" w:cs="Times New Roman"/>
          <w:sz w:val="24"/>
          <w:szCs w:val="24"/>
        </w:rPr>
        <w:t>10</w:t>
      </w:r>
      <w:r w:rsidR="00E6757B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072E81">
        <w:rPr>
          <w:rFonts w:ascii="Times New Roman" w:hAnsi="Times New Roman" w:cs="Times New Roman"/>
          <w:sz w:val="24"/>
          <w:szCs w:val="24"/>
        </w:rPr>
        <w:t xml:space="preserve"> 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4C70C4">
        <w:rPr>
          <w:rFonts w:ascii="Times New Roman" w:eastAsia="Times New Roman" w:hAnsi="Times New Roman" w:cs="Times New Roman"/>
          <w:sz w:val="24"/>
          <w:szCs w:val="24"/>
        </w:rPr>
        <w:t>16</w:t>
      </w:r>
      <w:r w:rsidR="00E6757B">
        <w:rPr>
          <w:rFonts w:ascii="Times New Roman" w:eastAsia="Times New Roman" w:hAnsi="Times New Roman" w:cs="Times New Roman"/>
          <w:sz w:val="24"/>
          <w:szCs w:val="24"/>
        </w:rPr>
        <w:t xml:space="preserve"> декабря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B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70C4">
        <w:rPr>
          <w:rFonts w:ascii="Times New Roman" w:eastAsia="Times New Roman" w:hAnsi="Times New Roman" w:cs="Times New Roman"/>
          <w:sz w:val="24"/>
          <w:szCs w:val="24"/>
        </w:rPr>
        <w:t>:15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 w:rsidR="00C45114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610A"/>
    <w:rsid w:val="00013FA4"/>
    <w:rsid w:val="00020B53"/>
    <w:rsid w:val="00021CBE"/>
    <w:rsid w:val="00027C01"/>
    <w:rsid w:val="00071206"/>
    <w:rsid w:val="00072E81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53BD9"/>
    <w:rsid w:val="00255745"/>
    <w:rsid w:val="0026030F"/>
    <w:rsid w:val="0026081D"/>
    <w:rsid w:val="00271B06"/>
    <w:rsid w:val="002903B4"/>
    <w:rsid w:val="002A3321"/>
    <w:rsid w:val="002C59B8"/>
    <w:rsid w:val="002E3954"/>
    <w:rsid w:val="002F5F31"/>
    <w:rsid w:val="0031566D"/>
    <w:rsid w:val="00321856"/>
    <w:rsid w:val="00355599"/>
    <w:rsid w:val="003742E1"/>
    <w:rsid w:val="0038582C"/>
    <w:rsid w:val="003914F3"/>
    <w:rsid w:val="003A283C"/>
    <w:rsid w:val="003A7639"/>
    <w:rsid w:val="003B527A"/>
    <w:rsid w:val="003F4D1E"/>
    <w:rsid w:val="00400C91"/>
    <w:rsid w:val="00430C8C"/>
    <w:rsid w:val="004401F9"/>
    <w:rsid w:val="00441114"/>
    <w:rsid w:val="0044627E"/>
    <w:rsid w:val="004521A4"/>
    <w:rsid w:val="004821D2"/>
    <w:rsid w:val="004A23A6"/>
    <w:rsid w:val="004C70C4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304A8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B5B50"/>
    <w:rsid w:val="008C2CC9"/>
    <w:rsid w:val="008F4E9F"/>
    <w:rsid w:val="0090792D"/>
    <w:rsid w:val="009133F6"/>
    <w:rsid w:val="009364B7"/>
    <w:rsid w:val="0095200A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43B"/>
    <w:rsid w:val="00E2223D"/>
    <w:rsid w:val="00E366A9"/>
    <w:rsid w:val="00E445C9"/>
    <w:rsid w:val="00E52E7A"/>
    <w:rsid w:val="00E578AC"/>
    <w:rsid w:val="00E6757B"/>
    <w:rsid w:val="00E813E1"/>
    <w:rsid w:val="00E86748"/>
    <w:rsid w:val="00E90423"/>
    <w:rsid w:val="00E94E89"/>
    <w:rsid w:val="00EB081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800D7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56</cp:revision>
  <cp:lastPrinted>2025-08-06T22:49:00Z</cp:lastPrinted>
  <dcterms:created xsi:type="dcterms:W3CDTF">2022-03-29T07:05:00Z</dcterms:created>
  <dcterms:modified xsi:type="dcterms:W3CDTF">2025-12-02T06:09:00Z</dcterms:modified>
</cp:coreProperties>
</file>